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B4" w:rsidRPr="0031515F" w:rsidRDefault="007D49B4" w:rsidP="00E414AE">
      <w:pPr>
        <w:rPr>
          <w:b/>
        </w:rPr>
      </w:pPr>
      <w:r w:rsidRPr="0031515F">
        <w:rPr>
          <w:b/>
        </w:rPr>
        <w:t>CASE CARE Baseline study (2008)</w:t>
      </w:r>
    </w:p>
    <w:p w:rsidR="007D49B4" w:rsidRDefault="007D49B4" w:rsidP="0031515F">
      <w:r>
        <w:t xml:space="preserve">CASE  Project  started  in  January  2008  and  is  being  implemented  by  CARE  international-Rwanda  in partnership with KIST CITT and ADENYA. A total of 24,000 poor Households of Nyaruguru, Huye, Gisagara and Nyamagabe are targeted and the project intends to reduce by 50% firewood used by 2010. </w:t>
      </w:r>
    </w:p>
    <w:p w:rsidR="007D49B4" w:rsidRDefault="007D49B4" w:rsidP="0031515F">
      <w:r>
        <w:t xml:space="preserve">  The  baseline  study  brings  out  the  current  situation  of  energy  supply  and  demand  as  well  as  household condition in the targeted area. The analysis assessed the time and quantity saved for a household using improved  stoves  as  well  as  household  improved  living  conditions  (income,  education,  health  and environmental impacts) derived from the use of the improved stoves.  </w:t>
      </w:r>
    </w:p>
    <w:p w:rsidR="007D49B4" w:rsidRDefault="007D49B4" w:rsidP="0031515F">
      <w:r>
        <w:t xml:space="preserve"> </w:t>
      </w:r>
      <w:r w:rsidRPr="003D1F65">
        <w:rPr>
          <w:highlight w:val="yellow"/>
        </w:rPr>
        <w:t>Out of 813 households surveyed 771, i.e 95% use firewood as the main source of energy for cooking, 45 use charcoals for cooking and 16 households use both firewood and charcoal.</w:t>
      </w:r>
      <w:r>
        <w:t xml:space="preserve"> In some areas vegetables and  plant  residues  are  used  for  cooking  and  lighting.  40%  households  use  Kerosene  as  the  source  of energy for lighting. Batteries are used both for lighting and entertainment (radio) by 33% households.  </w:t>
      </w:r>
    </w:p>
    <w:p w:rsidR="007D49B4" w:rsidRDefault="007D49B4" w:rsidP="0031515F">
      <w:r>
        <w:t xml:space="preserve"> </w:t>
      </w:r>
      <w:r w:rsidRPr="003D1F65">
        <w:rPr>
          <w:highlight w:val="yellow"/>
        </w:rPr>
        <w:t>85% of households which use traditional stoves do not pay for firewood but collect them. The percentage of those households which collect firewood is 71% for those households using improved stoves .</w:t>
      </w:r>
      <w:r>
        <w:t xml:space="preserve">Most of the time (beyond 95%) , it is the women and children who are responsible for fetching firewood.  94% interviewed people says that the supply of energy and especially cooking energy is less enough for their diary needs. </w:t>
      </w:r>
    </w:p>
    <w:p w:rsidR="007D49B4" w:rsidRDefault="007D49B4" w:rsidP="0031515F">
      <w:r>
        <w:t xml:space="preserve">In  order  to  reduce  firewood  used,  two  main  types  have  been  introduced;  fixed  and  movable  stoves. Households  used  them  depending  on  areas  (rural  and  per-urban),  their  size,  needs  for  cooking,  row material existing in the region, fuel used as well as cost for acquiring. </w:t>
      </w:r>
    </w:p>
    <w:p w:rsidR="007D49B4" w:rsidRDefault="007D49B4" w:rsidP="0031515F">
      <w:r>
        <w:t xml:space="preserve"> A good number of movable improved stoves are made up with metal and clay and utilize charcoal as fuel. Six categories of them, used most the time in urban and per-urban areas, can be found on the Huye or Nyamagabe markets at the cost which varies between Rwfr 500 and 2500.  </w:t>
      </w:r>
    </w:p>
    <w:p w:rsidR="007D49B4" w:rsidRDefault="007D49B4" w:rsidP="0031515F">
      <w:r>
        <w:t xml:space="preserve"> </w:t>
      </w:r>
      <w:r w:rsidRPr="003D1F65">
        <w:rPr>
          <w:highlight w:val="yellow"/>
        </w:rPr>
        <w:t>Fixed improved stove  can be found in the most cases in rural areas and built for free to the rural poor population.  The  population  had  to  provide  raw  materials  available  in  the  region  and  local  authorities offered technical support. In some areas a limited number of the population were trained on improved stove making but in the most cases it is the Rwanda Defense Force (National Army) or other government institutions like PAFOR which built them. Among fixed improved stoves, 4 types are introduced and used and the most popular is the round mud stove which is made with mud and clay.</w:t>
      </w:r>
      <w:r>
        <w:t xml:space="preserve"> Photos of those different types of (fixed and movable) improved stoves can be found in appendix 7. </w:t>
      </w:r>
    </w:p>
    <w:p w:rsidR="007D49B4" w:rsidRDefault="007D49B4" w:rsidP="0031515F">
      <w:r>
        <w:t xml:space="preserve"> </w:t>
      </w:r>
      <w:r w:rsidRPr="003D1F65">
        <w:rPr>
          <w:highlight w:val="yellow"/>
        </w:rPr>
        <w:t>Of 813 households interviewed 392 (48.2%) use improved stoves at the level of 100% and 335 (41.2%) do not use them. 86 (10.60%) use both traditional and improved stove at the same time at different levels. This is due to several reasons including the lack of mobilization and sensitization on improved stove use, unavailability of community members who are trained on improved stove making and repairing.</w:t>
      </w:r>
      <w:r>
        <w:t xml:space="preserve"> Nevertheless, some associations and CARE’s VSLG are engaged in improved stove making businesses.  </w:t>
      </w:r>
    </w:p>
    <w:p w:rsidR="007D49B4" w:rsidRPr="0031515F" w:rsidRDefault="007D49B4" w:rsidP="0031515F">
      <w:pPr>
        <w:rPr>
          <w:rFonts w:ascii="Gill Sans MT" w:hAnsi="Gill Sans MT"/>
          <w:b/>
        </w:rPr>
      </w:pPr>
      <w:r w:rsidRPr="0031515F">
        <w:rPr>
          <w:rFonts w:ascii="Gill Sans MT" w:hAnsi="Gill Sans MT"/>
          <w:b/>
        </w:rPr>
        <w:t>CARE interim report (2008)</w:t>
      </w:r>
    </w:p>
    <w:p w:rsidR="007D49B4" w:rsidRDefault="007D49B4" w:rsidP="0031515F">
      <w:r>
        <w:t xml:space="preserve">Terms  of references for baseline study consultant have been designed and produced. A consultancy firm  (local  private  company)  named  International  Business  Centre  “IBC”  has  been  recruited, following  EC   and  Care  procedures.  The  baseline  tools  have  been  drafted  and  finalized  in collaboration  with  the  hired  company,  the  project  team  and  other  CARE  relevant  staff  (M&amp;E professionals,  economic  security  progamme  team  members,  project  teams  based  in  the  Southern Province). Apart a questionnaire developed a number of improved stoves photos had been collected and  shown  to  interviewees  in  order  to  know the existing types within the targeted community. The baseline  to  ascertain  the  current  situation  of  energy  supply  and  demand  in  the  target  area has  been conducted  by  the  company.  In  total  813  interviews  have  been  carried  out  to  collect  information. 78.72% of them are female and 21.27% are male. Among female, 41.8% are heading households.   </w:t>
      </w:r>
    </w:p>
    <w:p w:rsidR="007D49B4" w:rsidRDefault="007D49B4" w:rsidP="0031515F">
      <w:r>
        <w:t xml:space="preserve">The baseline findings have been presented during a stakeholders’ workshop organised by the project. The  Baseline  survey  has  shown  that  local  authorities  have  motivated  and  supported  households  to plant more trees and to use improved stoves as a solution to the deforestation and to the increasing demand of firewood. </w:t>
      </w:r>
      <w:r w:rsidRPr="003D1F65">
        <w:rPr>
          <w:highlight w:val="yellow"/>
        </w:rPr>
        <w:t>However more efforts have to be done because the use of exclusively improved stove in the household is at 48.2%</w:t>
      </w:r>
      <w:r>
        <w:t xml:space="preserve"> and only 58% of households have planted at least one tree around the house during last year and a lot of hectares have to be reforested. Those efforts should be oriented in the promotion and dissemination of improved stoves as well as in trainings in making and repairing improved stoves with emphasis on follow-up strategies for a sustainable use.  </w:t>
      </w:r>
    </w:p>
    <w:p w:rsidR="007D49B4" w:rsidRDefault="007D49B4" w:rsidP="0031515F">
      <w:r w:rsidRPr="003D1F65">
        <w:rPr>
          <w:highlight w:val="yellow"/>
        </w:rPr>
        <w:t>In some areas, they use traditional and improved stoves at the same time; damaged stoves are neither repaired nor replaced. A number of households are still using traditional stoves (3 stones) which need too much fire woods. In some of the visited houses fixed stoves have been found, local associations in the  target  area  have  shown  the  types  of  improved  stoves  produced  and  sold  in  the  peri-urban  and urban areas.</w:t>
      </w:r>
      <w:r>
        <w:t xml:space="preserve"> The followings are produced and sold by a local cooperative called Kora, located in Huye District.</w:t>
      </w:r>
    </w:p>
    <w:p w:rsidR="007D49B4" w:rsidRDefault="007D49B4" w:rsidP="003D1F65">
      <w:pPr>
        <w:rPr>
          <w:b/>
        </w:rPr>
      </w:pPr>
      <w:r>
        <w:rPr>
          <w:b/>
        </w:rPr>
        <w:t>BEST</w:t>
      </w:r>
    </w:p>
    <w:p w:rsidR="007D49B4" w:rsidRPr="00600D4D" w:rsidRDefault="007D49B4" w:rsidP="003D1F65">
      <w:pPr>
        <w:rPr>
          <w:b/>
        </w:rPr>
      </w:pPr>
      <w:r w:rsidRPr="00600D4D">
        <w:rPr>
          <w:b/>
        </w:rPr>
        <w:t>Firewood</w:t>
      </w:r>
    </w:p>
    <w:p w:rsidR="007D49B4" w:rsidRDefault="007D49B4" w:rsidP="003D1F65">
      <w:r>
        <w:t xml:space="preserve">Firewood  is  used  in  rural  areas  and  secondary  towns  for  cooking;  urban  households  buy  it from the market or from the road side, a few sticks at a time or by the stere (stacked  m3).  In rural areas, households will first collect as much twigs, sticks leaves, dead wood as possible before buying firewood.  For the purpose of estimating the consumption of wood taken from the growing stock of trees, it was assumed that households use between 1 and 1.3 kg  per day per person  using this fuel.  This is likely to be a high estimate, as dead wood and other forms of woody-biomass, etc. are not included in this number.  </w:t>
      </w:r>
    </w:p>
    <w:p w:rsidR="007D49B4" w:rsidRDefault="007D49B4" w:rsidP="003D1F65">
      <w:r w:rsidRPr="00335406">
        <w:rPr>
          <w:highlight w:val="yellow"/>
        </w:rPr>
        <w:t>Firewood is used in a number of stoves; the simplest is the 3 stone open fire, which can be built just about anywhere at no cost.  Many Districts have improved stove programs in place and  some  even  claim  that  they  are  reaching  close  to  100%  coverage  rate.    The  type  of improved stove  is  a  rectangular  mud  stove  with  2  or  3  pot  openings,  not  unlike  the  Lorena type.  While  it  may  be  true  that  households  are  equipped  with  such  stoves,  there  is  no independent evaluation to demonstrate the level of savings or indeed if these stoves are used at all.  This is not irrelevant, as a recent evaluation in Uganda showed that savings compared to  the  3  stone  open  fire  were  negative,  i.e.,  the  improved  stoves  consumed  more  firewood than the 3 stone open fire.   Thus, one needs to be careful assessing the fuel consumption levels applied.</w:t>
      </w:r>
      <w:r>
        <w:t xml:space="preserve">  The TOR for the current evaluation did not include rural household use and an average annual consumption of 1640 kg of wood per household for a traditional stove and 1260 kg for an improved stove was assumed.  </w:t>
      </w:r>
    </w:p>
    <w:p w:rsidR="007D49B4" w:rsidRPr="00600D4D" w:rsidRDefault="007D49B4" w:rsidP="003D1F65">
      <w:pPr>
        <w:rPr>
          <w:b/>
        </w:rPr>
      </w:pPr>
      <w:r w:rsidRPr="00600D4D">
        <w:rPr>
          <w:b/>
        </w:rPr>
        <w:t>Charcoal</w:t>
      </w:r>
    </w:p>
    <w:p w:rsidR="007D49B4" w:rsidRDefault="007D49B4" w:rsidP="003D1F65">
      <w:r>
        <w:t xml:space="preserve">Charcoal is the fuel of preference by most Kigali households and quite a few households in other towns.  Charcoal is embedded in the culture and therefore difficult to stop using.  Even if rich households have LPG cooker s, the domestic worker  often prefers to use charcoal for cooking  and  simply  ignores  the  instruction  to  use  LPG.    Charcoal  is  available  everywhere from  dedicated  selling  spots  and  there  even  is  a  delivery  service  travelling  door  by  door  to sell charcoal.  </w:t>
      </w:r>
    </w:p>
    <w:p w:rsidR="007D49B4" w:rsidRDefault="007D49B4" w:rsidP="003D1F65">
      <w:r>
        <w:t xml:space="preserve">For the users, charcoal has many benefits compared to firewood: the energy content is higher so only small quantities per day  are used;  they can  buy  it  in  small  quantities  or  in  bags  that last 2 weeks; most volatiles have been removed during the carbonization process, so the burn is  relatively  clean;  charcoal  doesn’t  deteriorate  over  time  or  attract  insects;  and  charcoal  is affordable for most households.  </w:t>
      </w:r>
    </w:p>
    <w:p w:rsidR="007D49B4" w:rsidRPr="00600D4D" w:rsidRDefault="007D49B4" w:rsidP="003D1F65">
      <w:pPr>
        <w:rPr>
          <w:b/>
        </w:rPr>
      </w:pPr>
      <w:r w:rsidRPr="00600D4D">
        <w:rPr>
          <w:b/>
        </w:rPr>
        <w:t xml:space="preserve">Charcoal Stoves </w:t>
      </w:r>
    </w:p>
    <w:p w:rsidR="007D49B4" w:rsidRDefault="007D49B4" w:rsidP="003D1F65">
      <w:r>
        <w:t xml:space="preserve">Rwanda is one of a few  countries  in  Africa where improved charcoal stoves have penetrated far.   </w:t>
      </w:r>
      <w:r w:rsidRPr="00335406">
        <w:rPr>
          <w:highlight w:val="yellow"/>
        </w:rPr>
        <w:t>Recent surveys suggest that penetration rates of 50% or higher have been attained and that  improved  stoves  have  spread  to  other  cities  as  well.</w:t>
      </w:r>
      <w:r>
        <w:t xml:space="preserve">    This  is  remarkable,  as  the  last specific  project  to  promote  improved  stoves  dates  back  to  the  late  ‘80s. At the moment, 4 different  improved  stove  models  are  on  the  market24,  one  all  metal  stove  (DUB  10,  which originally comes from Burundi) and 3 mixed ceramic-metal stoves.  Of the latter, one is the improved  KCJ,  the  Kenya  Ceramic  Jiko,  one  is  similar  in  size  but  without  the  bell-bottom form, and the third one is an evolved model of the Rondereza: whereas the Rondereza was an all-metal  stove,  the  current  model  uses  a  ceramic  fire  basket  the  same  size  as  with  the improved KCJ.  Unfortunately, the USAID stove  study only tested the KCJ and discarded all other  improved  stove  models.    Based  on  the  existing  data,  in  the  BEST  analysis  an  annual consumption  of  700  kg of charcoal per household for the traditional stove and 540 kg for the improved stove was taken.  </w:t>
      </w:r>
    </w:p>
    <w:p w:rsidR="007D49B4" w:rsidRDefault="007D49B4" w:rsidP="0031515F"/>
    <w:sectPr w:rsidR="007D49B4" w:rsidSect="00AE4F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43E"/>
    <w:rsid w:val="002C5573"/>
    <w:rsid w:val="0031515F"/>
    <w:rsid w:val="00335406"/>
    <w:rsid w:val="0035143E"/>
    <w:rsid w:val="003D1F65"/>
    <w:rsid w:val="00575DCE"/>
    <w:rsid w:val="00600D4D"/>
    <w:rsid w:val="007A7199"/>
    <w:rsid w:val="007D49B4"/>
    <w:rsid w:val="008B4D9D"/>
    <w:rsid w:val="00AE4FC6"/>
    <w:rsid w:val="00E414AE"/>
    <w:rsid w:val="00ED64A9"/>
    <w:rsid w:val="00FA12B4"/>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C6"/>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0BA63488DA0447830D2F152894812F" ma:contentTypeVersion="0" ma:contentTypeDescription="Create a new document." ma:contentTypeScope="" ma:versionID="5ce814d3128f0d0538e6937350a329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2217C-AC32-492B-B6B3-460BDF69C40A}"/>
</file>

<file path=customXml/itemProps2.xml><?xml version="1.0" encoding="utf-8"?>
<ds:datastoreItem xmlns:ds="http://schemas.openxmlformats.org/officeDocument/2006/customXml" ds:itemID="{E4048ACD-86F2-4F06-B054-A08FA0684E8D}"/>
</file>

<file path=customXml/itemProps3.xml><?xml version="1.0" encoding="utf-8"?>
<ds:datastoreItem xmlns:ds="http://schemas.openxmlformats.org/officeDocument/2006/customXml" ds:itemID="{93CD99AF-1EA6-4971-9B7A-7929D8A5D2B1}"/>
</file>

<file path=docProps/app.xml><?xml version="1.0" encoding="utf-8"?>
<Properties xmlns="http://schemas.openxmlformats.org/officeDocument/2006/extended-properties" xmlns:vt="http://schemas.openxmlformats.org/officeDocument/2006/docPropsVTypes">
  <Template>Normal_Wordconv</Template>
  <TotalTime>3</TotalTime>
  <Pages>3</Pages>
  <Words>1487</Words>
  <Characters>8183</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CARE Baseline study (2008)</dc:title>
  <dc:subject/>
  <dc:creator>Courtney</dc:creator>
  <cp:keywords/>
  <dc:description/>
  <cp:lastModifiedBy>Joerg</cp:lastModifiedBy>
  <cp:revision>2</cp:revision>
  <cp:lastPrinted>2011-02-23T07:28:00Z</cp:lastPrinted>
  <dcterms:created xsi:type="dcterms:W3CDTF">2011-02-23T09:14:00Z</dcterms:created>
  <dcterms:modified xsi:type="dcterms:W3CDTF">2011-02-23T09:14:00Z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0x010100DF0BA63488DA0447830D2F152894812F</vt:lpwstr>
  </property>
</Properties>
</file>