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7619" w:rsidP="002B0F01" w:rsidRDefault="002B0F01" w14:paraId="316C27C9" w14:textId="0FC53BD9">
      <w:pPr>
        <w:pStyle w:val="Title"/>
      </w:pPr>
      <w:r>
        <w:rPr>
          <w:noProof/>
        </w:rPr>
        <mc:AlternateContent>
          <mc:Choice Requires="wps">
            <w:drawing>
              <wp:inline distT="0" distB="0" distL="0" distR="0" wp14:anchorId="7F1972E0" wp14:editId="01630F0B">
                <wp:extent cx="5940012" cy="389254"/>
                <wp:effectExtent l="0" t="0" r="3810" b="11430"/>
                <wp:docPr id="228767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12" cy="389254"/>
                        </a:xfrm>
                        <a:prstGeom prst="rect">
                          <a:avLst/>
                        </a:prstGeom>
                        <a:noFill/>
                        <a:ln w="9525">
                          <a:noFill/>
                          <a:miter lim="800000"/>
                          <a:headEnd/>
                          <a:tailEnd/>
                        </a:ln>
                      </wps:spPr>
                      <wps:txbx>
                        <w:txbxContent>
                          <w:sdt>
                            <w:sdtPr>
                              <w:id w:val="1317307296"/>
                              <w:placeholder>
                                <w:docPart w:val="4CB3F08D514FAF4A871783E0538D9762"/>
                              </w:placeholder>
                            </w:sdtPr>
                            <w:sdtContent>
                              <w:sdt>
                                <w:sdtPr>
                                  <w:id w:val="-393816961"/>
                                  <w:placeholder>
                                    <w:docPart w:val="BFED978388967E4A8BE303C095191229"/>
                                  </w:placeholder>
                                </w:sdtPr>
                                <w:sdtContent>
                                  <w:sdt>
                                    <w:sdtPr>
                                      <w:id w:val="1827001247"/>
                                      <w:placeholder>
                                        <w:docPart w:val="60D3BBACCF98964FBBF974C4854AF974"/>
                                      </w:placeholder>
                                    </w:sdtPr>
                                    <w:sdtContent>
                                      <w:p w:rsidRPr="002B0F01" w:rsidR="009F7619" w:rsidP="002B0F01" w:rsidRDefault="00334631" w14:paraId="28F6456D" w14:textId="48363DD2">
                                        <w:pPr>
                                          <w:pStyle w:val="Title"/>
                                        </w:pPr>
                                        <w:r>
                                          <w:t>Interim</w:t>
                                        </w:r>
                                        <w:r w:rsidR="0044782B">
                                          <w:t xml:space="preserve"> Code of Conduct</w:t>
                                        </w:r>
                                        <w:r>
                                          <w:t xml:space="preserve"> for Responsible Carbon Finance for Clean Cooking </w:t>
                                        </w:r>
                                      </w:p>
                                    </w:sdtContent>
                                  </w:sdt>
                                </w:sdtContent>
                              </w:sdt>
                            </w:sdtContent>
                          </w:sdt>
                        </w:txbxContent>
                      </wps:txbx>
                      <wps:bodyPr rot="0" vert="horz" wrap="square" lIns="0" tIns="0" rIns="0" bIns="0" anchor="t" anchorCtr="0">
                        <a:spAutoFit/>
                      </wps:bodyPr>
                    </wps:wsp>
                  </a:graphicData>
                </a:graphic>
              </wp:inline>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v:shapetype id="_x0000_t202" coordsize="21600,21600" o:spt="202" path="m,l,21600r21600,l21600,xe" w14:anchorId="7F1972E0">
                <v:stroke joinstyle="miter"/>
                <v:path gradientshapeok="t" o:connecttype="rect"/>
              </v:shapetype>
              <v:shape id="Text Box 2" style="width:467.7pt;height:30.6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">
                <v:textbox style="mso-fit-shape-to-text:t" inset="0,0,0,0">
                  <w:txbxContent>
                    <w:sdt>
                      <w:sdtPr>
                        <w:id w:val="1317307296"/>
                        <w:placeholder>
                          <w:docPart w:val="4CB3F08D514FAF4A871783E0538D9762"/>
                        </w:placeholder>
                      </w:sdtPr>
                      <w:sdtContent>
                        <w:sdt>
                          <w:sdtPr>
                            <w:id w:val="-393816961"/>
                            <w:placeholder>
                              <w:docPart w:val="BFED978388967E4A8BE303C095191229"/>
                            </w:placeholder>
                          </w:sdtPr>
                          <w:sdtContent>
                            <w:sdt>
                              <w:sdtPr>
                                <w:id w:val="1827001247"/>
                                <w:placeholder>
                                  <w:docPart w:val="60D3BBACCF98964FBBF974C4854AF974"/>
                                </w:placeholder>
                              </w:sdtPr>
                              <w:sdtContent>
                                <w:p w:rsidRPr="002B0F01" w:rsidR="009F7619" w:rsidP="002B0F01" w:rsidRDefault="00334631" w14:paraId="28F6456D" w14:textId="48363DD2">
                                  <w:pPr>
                                    <w:pStyle w:val="Title"/>
                                  </w:pPr>
                                  <w:r>
                                    <w:t>Interim</w:t>
                                  </w:r>
                                  <w:r w:rsidR="0044782B">
                                    <w:t xml:space="preserve"> Code of Conduct</w:t>
                                  </w:r>
                                  <w:r>
                                    <w:t xml:space="preserve"> for Responsible Carbon Finance for Clean Cooking </w:t>
                                  </w:r>
                                </w:p>
                              </w:sdtContent>
                            </w:sdt>
                          </w:sdtContent>
                        </w:sdt>
                      </w:sdtContent>
                    </w:sdt>
                  </w:txbxContent>
                </v:textbox>
                <w10:anchorlock/>
              </v:shape>
            </w:pict>
          </mc:Fallback>
        </mc:AlternateContent>
      </w:r>
      <w:r w:rsidRPr="4A5EE7AA" w:rsidR="0044782B">
        <w:rPr>
          <w:sz w:val="36"/>
          <w:szCs w:val="36"/>
        </w:rPr>
        <w:t>Feedback Form, V1.0</w:t>
      </w:r>
    </w:p>
    <w:p w:rsidR="009F7619" w:rsidP="4A5EE7AA" w:rsidRDefault="002B0F01" w14:paraId="23751B9F" w14:textId="24AAD8D3">
      <w:pPr>
        <w:pStyle w:val="Heading1"/>
        <w:suppressLineNumbers w:val="0"/>
        <w:bidi w:val="0"/>
        <w:spacing w:before="240" w:beforeAutospacing="off" w:after="120" w:afterAutospacing="off" w:line="240" w:lineRule="auto"/>
        <w:ind w:left="0" w:right="0"/>
        <w:jc w:val="left"/>
      </w:pPr>
      <w:r w:rsidR="24F3D318">
        <w:rPr/>
        <w:t>RCF Principles and Code of Conduct Background</w:t>
      </w:r>
    </w:p>
    <w:p w:rsidRPr="0044782B" w:rsidR="0044782B" w:rsidP="0044782B" w:rsidRDefault="0044782B" w14:paraId="537B01DA" w14:textId="2A05258E">
      <w:pPr>
        <w:pStyle w:val="Heading1"/>
        <w:rPr>
          <w:sz w:val="32"/>
          <w:szCs w:val="32"/>
        </w:rPr>
      </w:pPr>
      <w:r w:rsidRPr="4A5EE7AA" w:rsidR="0044782B">
        <w:rPr>
          <w:sz w:val="32"/>
          <w:szCs w:val="32"/>
        </w:rPr>
        <w:t xml:space="preserve">Background on the </w:t>
      </w:r>
      <w:r w:rsidRPr="4A5EE7AA" w:rsidR="193669DB">
        <w:rPr>
          <w:sz w:val="32"/>
          <w:szCs w:val="32"/>
        </w:rPr>
        <w:t xml:space="preserve">Principles and </w:t>
      </w:r>
      <w:r w:rsidRPr="4A5EE7AA" w:rsidR="0044782B">
        <w:rPr>
          <w:sz w:val="32"/>
          <w:szCs w:val="32"/>
        </w:rPr>
        <w:t>formation of the Code of Conduct</w:t>
      </w:r>
    </w:p>
    <w:p w:rsidR="4A5EE7AA" w:rsidP="4A5EE7AA" w:rsidRDefault="4A5EE7AA" w14:paraId="78237EEF" w14:textId="50AD2F4B">
      <w:pPr>
        <w:pStyle w:val="Normal"/>
      </w:pPr>
    </w:p>
    <w:p w:rsidR="7039A162" w:rsidP="4A5EE7AA" w:rsidRDefault="7039A162" w14:paraId="04EC5EF2" w14:textId="11E61C15">
      <w:pPr>
        <w:pStyle w:val="Normal"/>
      </w:pPr>
      <w:r w:rsidR="7039A162">
        <w:rPr/>
        <w:t xml:space="preserve">CCA’s </w:t>
      </w:r>
      <w:hyperlink r:id="R1656b5d13d1c4b64">
        <w:r w:rsidRPr="4A5EE7AA" w:rsidR="7039A162">
          <w:rPr>
            <w:rStyle w:val="Hyperlink"/>
          </w:rPr>
          <w:t>Principles for Responsible Carbon Finance in Clean Cooking</w:t>
        </w:r>
      </w:hyperlink>
      <w:r w:rsidR="7039A162">
        <w:rPr/>
        <w:t xml:space="preserve"> (RCF) focus on integrity, transparency, fairness, and sustainability. The </w:t>
      </w:r>
      <w:bookmarkStart w:name="_Int_WBvaxYLS" w:id="2006861970"/>
      <w:r w:rsidR="7039A162">
        <w:rPr/>
        <w:t>Principles</w:t>
      </w:r>
      <w:bookmarkEnd w:id="2006861970"/>
      <w:r w:rsidR="7039A162">
        <w:rPr/>
        <w:t xml:space="preserve"> serve to guide responsible conduct and enhance the confidence that buyers, investors, households, and governments have in clean cooking carbon markets.</w:t>
      </w:r>
    </w:p>
    <w:p w:rsidR="4A5EE7AA" w:rsidP="4A5EE7AA" w:rsidRDefault="4A5EE7AA" w14:paraId="0D037EA2" w14:textId="0E387B23">
      <w:pPr>
        <w:pStyle w:val="Normal"/>
        <w:rPr>
          <w:lang w:val="en-GB"/>
        </w:rPr>
      </w:pPr>
    </w:p>
    <w:p w:rsidR="59F647A4" w:rsidP="4A5EE7AA" w:rsidRDefault="59F647A4" w14:paraId="7DE599EA" w14:textId="377D689B">
      <w:pPr>
        <w:rPr>
          <w:i w:val="1"/>
          <w:iCs w:val="1"/>
        </w:rPr>
      </w:pPr>
      <w:r w:rsidR="59F647A4">
        <w:rPr/>
        <w:t>​</w:t>
      </w:r>
      <w:r w:rsidR="623B3554">
        <w:rPr/>
        <w:t xml:space="preserve">The </w:t>
      </w:r>
      <w:bookmarkStart w:name="_Int_VbSXBec8" w:id="1684411470"/>
      <w:r w:rsidR="623B3554">
        <w:rPr/>
        <w:t>Principles</w:t>
      </w:r>
      <w:bookmarkEnd w:id="1684411470"/>
      <w:r w:rsidR="623B3554">
        <w:rPr/>
        <w:t xml:space="preserve">, which more than 100 organizations have already committed to, are the product of an extensive public process </w:t>
      </w:r>
      <w:r w:rsidR="623B3554">
        <w:rPr/>
        <w:t>initiated</w:t>
      </w:r>
      <w:r w:rsidR="623B3554">
        <w:rPr/>
        <w:t xml:space="preserve"> by CCA in 2023, with input from hundreds of stakeholders engaged in climate finance and clean cooking. The </w:t>
      </w:r>
      <w:bookmarkStart w:name="_Int_Rv5Q7M4d" w:id="1783301963"/>
      <w:r w:rsidR="623B3554">
        <w:rPr/>
        <w:t>Principles</w:t>
      </w:r>
      <w:bookmarkEnd w:id="1783301963"/>
      <w:r w:rsidR="623B3554">
        <w:rPr/>
        <w:t xml:space="preserve"> were developed through two public consultations that involved 359 stakeholders from 267 institutions, followed by review and approval by eight co-chairs. Earlier this month, the final draft was then endorsed, through majority consent, by the </w:t>
      </w:r>
      <w:hyperlink r:id="Raeb7b66ebe834841">
        <w:r w:rsidRPr="4A5EE7AA" w:rsidR="623B3554">
          <w:rPr>
            <w:rStyle w:val="Hyperlink"/>
          </w:rPr>
          <w:t>RCF Advisory Council</w:t>
        </w:r>
      </w:hyperlink>
      <w:r w:rsidR="623B3554">
        <w:rPr/>
        <w:t xml:space="preserve">, a group of 14 senior stakeholders from the clean cooking and carbon finance sectors, </w:t>
      </w:r>
      <w:r w:rsidR="623B3554">
        <w:rPr/>
        <w:t>convened</w:t>
      </w:r>
      <w:r w:rsidR="623B3554">
        <w:rPr/>
        <w:t xml:space="preserve"> by CCA.</w:t>
      </w:r>
    </w:p>
    <w:p w:rsidR="4A5EE7AA" w:rsidP="4A5EE7AA" w:rsidRDefault="4A5EE7AA" w14:paraId="7DCDA3B1" w14:textId="6819CA11">
      <w:pPr>
        <w:rPr>
          <w:lang w:val="en-GB"/>
        </w:rPr>
      </w:pPr>
    </w:p>
    <w:p w:rsidR="4A5EE7AA" w:rsidRDefault="4A5EE7AA" w14:paraId="43E10EE3" w14:textId="2F3B509F"/>
    <w:p w:rsidR="4A5EE7AA" w:rsidRDefault="4A5EE7AA" w14:paraId="2CDF3DD2" w14:textId="21139068"/>
    <w:p w:rsidR="4A5EE7AA" w:rsidRDefault="4A5EE7AA" w14:paraId="75FB3CD6" w14:textId="43BB18A9"/>
    <w:p w:rsidR="623B3554" w:rsidP="4A5EE7AA" w:rsidRDefault="623B3554" w14:paraId="407E89D2" w14:textId="59008A9B">
      <w:pPr>
        <w:rPr>
          <w:i w:val="1"/>
          <w:iCs w:val="1"/>
        </w:rPr>
      </w:pPr>
      <w:r w:rsidR="623B3554">
        <w:rPr/>
        <w:t>​</w:t>
      </w:r>
    </w:p>
    <w:p w:rsidR="4A5EE7AA" w:rsidRDefault="4A5EE7AA" w14:paraId="75A3DEF4" w14:textId="2EB865FE"/>
    <w:p w:rsidR="4A5EE7AA" w:rsidRDefault="4A5EE7AA" w14:paraId="7121BA5B" w14:textId="6DD28BC0"/>
    <w:p w:rsidR="4A5EE7AA" w:rsidRDefault="4A5EE7AA" w14:paraId="2A1F6A20" w14:textId="03973300"/>
    <w:p w:rsidR="4A5EE7AA" w:rsidRDefault="4A5EE7AA" w14:paraId="00B6A9F1" w14:textId="55EDAB2F"/>
    <w:p w:rsidR="4A5EE7AA" w:rsidRDefault="4A5EE7AA" w14:paraId="0CA845A1" w14:textId="4B1C825E"/>
    <w:p w:rsidR="4A5EE7AA" w:rsidRDefault="4A5EE7AA" w14:paraId="3EF8CE66" w14:textId="2715496E"/>
    <w:p w:rsidR="4A5EE7AA" w:rsidRDefault="4A5EE7AA" w14:paraId="3639F1B8" w14:textId="27E2B836"/>
    <w:p w:rsidR="4A5EE7AA" w:rsidRDefault="4A5EE7AA" w14:paraId="503C805A" w14:textId="7E74A8F1"/>
    <w:p w:rsidR="4A5EE7AA" w:rsidRDefault="4A5EE7AA" w14:paraId="003884BD" w14:textId="7A2571BB"/>
    <w:p w:rsidR="4A5EE7AA" w:rsidRDefault="4A5EE7AA" w14:paraId="6965C2B0" w14:textId="17EA882E"/>
    <w:p w:rsidR="4A5EE7AA" w:rsidRDefault="4A5EE7AA" w14:paraId="1BB704C4" w14:textId="4F2C532C"/>
    <w:p w:rsidR="4A5EE7AA" w:rsidP="4A5EE7AA" w:rsidRDefault="4A5EE7AA" w14:paraId="451C4AF1" w14:textId="07536618">
      <w:pPr>
        <w:pStyle w:val="Normal"/>
      </w:pPr>
    </w:p>
    <w:p w:rsidR="4A5EE7AA" w:rsidRDefault="4A5EE7AA" w14:paraId="2D7EFBE5" w14:textId="59A224FC"/>
    <w:p w:rsidR="623B3554" w:rsidP="4A5EE7AA" w:rsidRDefault="623B3554" w14:paraId="4B17590D" w14:textId="276BD224">
      <w:pPr>
        <w:rPr>
          <w:i w:val="1"/>
          <w:iCs w:val="1"/>
        </w:rPr>
      </w:pPr>
      <w:r w:rsidR="623B3554">
        <w:rPr/>
        <w:t>​​</w:t>
      </w:r>
      <w:r w:rsidRPr="4A5EE7AA" w:rsidR="623B3554">
        <w:rPr>
          <w:i w:val="1"/>
          <w:iCs w:val="1"/>
        </w:rPr>
        <w:t>Figure 1</w:t>
      </w:r>
      <w:r w:rsidRPr="4A5EE7AA" w:rsidR="2FDEB0FE">
        <w:rPr>
          <w:i w:val="1"/>
          <w:iCs w:val="1"/>
        </w:rPr>
        <w:t>:</w:t>
      </w:r>
      <w:r w:rsidRPr="4A5EE7AA" w:rsidR="623B3554">
        <w:rPr>
          <w:i w:val="1"/>
          <w:iCs w:val="1"/>
        </w:rPr>
        <w:t xml:space="preserve"> Overview of the Principles for delivering responsible carbon finance to clean and improved cooking.</w:t>
      </w:r>
    </w:p>
    <w:p w:rsidR="4A5EE7AA" w:rsidP="4A5EE7AA" w:rsidRDefault="4A5EE7AA" w14:paraId="63C14D73" w14:textId="3C6309DD">
      <w:pPr>
        <w:rPr>
          <w:i w:val="1"/>
          <w:iCs w:val="1"/>
        </w:rPr>
      </w:pPr>
    </w:p>
    <w:p w:rsidR="623B3554" w:rsidP="4A5EE7AA" w:rsidRDefault="623B3554" w14:paraId="7E380689" w14:textId="6AA2F6A0">
      <w:pPr>
        <w:rPr>
          <w:lang w:val="en-GB"/>
        </w:rPr>
      </w:pPr>
      <w:r w:rsidR="623B3554">
        <w:drawing>
          <wp:inline wp14:editId="4529B837" wp14:anchorId="2D9EE52E">
            <wp:extent cx="5810623" cy="4214148"/>
            <wp:effectExtent l="0" t="0" r="1905" b="635"/>
            <wp:docPr id="2140083208" name="Picture 1" descr="A diagram of a carbon industry&#10;&#10;Description automatically generated with medium confidence" title=""/>
            <wp:cNvGraphicFramePr>
              <a:graphicFrameLocks noChangeAspect="1"/>
            </wp:cNvGraphicFramePr>
            <a:graphic>
              <a:graphicData uri="http://schemas.openxmlformats.org/drawingml/2006/picture">
                <pic:pic>
                  <pic:nvPicPr>
                    <pic:cNvPr id="0" name="Picture 1"/>
                    <pic:cNvPicPr/>
                  </pic:nvPicPr>
                  <pic:blipFill>
                    <a:blip r:embed="Re1d36873cefc46d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810623" cy="4214148"/>
                    </a:xfrm>
                    <a:prstGeom xmlns:a="http://schemas.openxmlformats.org/drawingml/2006/main" prst="rect">
                      <a:avLst/>
                    </a:prstGeom>
                  </pic:spPr>
                </pic:pic>
              </a:graphicData>
            </a:graphic>
          </wp:inline>
        </w:drawing>
      </w:r>
    </w:p>
    <w:p w:rsidR="4A5EE7AA" w:rsidRDefault="4A5EE7AA" w14:paraId="0AB53D73" w14:textId="632B5B08"/>
    <w:p w:rsidR="59F647A4" w:rsidP="4A5EE7AA" w:rsidRDefault="59F647A4" w14:paraId="5EB2CE38" w14:textId="0938413B">
      <w:pPr>
        <w:rPr>
          <w:lang w:val="en-GB"/>
        </w:rPr>
      </w:pPr>
      <w:r w:rsidRPr="4A5EE7AA" w:rsidR="59F647A4">
        <w:rPr>
          <w:lang w:val="en-GB"/>
        </w:rPr>
        <w:t xml:space="preserve">The intention when creating the </w:t>
      </w:r>
      <w:bookmarkStart w:name="_Int_SWhLxcsB" w:id="1002648263"/>
      <w:r w:rsidRPr="4A5EE7AA" w:rsidR="59F647A4">
        <w:rPr>
          <w:lang w:val="en-GB"/>
        </w:rPr>
        <w:t>Principles</w:t>
      </w:r>
      <w:bookmarkEnd w:id="1002648263"/>
      <w:r w:rsidRPr="4A5EE7AA" w:rsidR="59F647A4">
        <w:rPr>
          <w:lang w:val="en-GB"/>
        </w:rPr>
        <w:t xml:space="preserve"> was to eventually develop them into a voluntary Code of Conduct that will set out the essential elements of high-quality carbon financing in the sector. </w:t>
      </w:r>
      <w:bookmarkStart w:name="_Int_yahTis7L" w:id="1094252637"/>
      <w:r w:rsidRPr="4A5EE7AA" w:rsidR="59F647A4">
        <w:rPr>
          <w:lang w:val="en-GB"/>
        </w:rPr>
        <w:t>Ultimately, the</w:t>
      </w:r>
      <w:bookmarkEnd w:id="1094252637"/>
      <w:r w:rsidRPr="4A5EE7AA" w:rsidR="59F647A4">
        <w:rPr>
          <w:lang w:val="en-GB"/>
        </w:rPr>
        <w:t xml:space="preserve"> intention is to guide actions that build buyers’ confidence in the delivery of responsible, high-quality carbon credits from the clean and improved cooking sector.</w:t>
      </w:r>
    </w:p>
    <w:p w:rsidR="4A5EE7AA" w:rsidRDefault="4A5EE7AA" w14:paraId="28154FD1" w14:textId="60A3BB77"/>
    <w:p w:rsidR="0044782B" w:rsidP="4A5EE7AA" w:rsidRDefault="0044782B" w14:paraId="3C5CFBC5" w14:textId="3F8CCA6C">
      <w:pPr>
        <w:pStyle w:val="Heading2"/>
      </w:pPr>
      <w:r w:rsidR="0044782B">
        <w:rPr/>
        <w:t>Purpose of the Code of Conduct</w:t>
      </w:r>
    </w:p>
    <w:p w:rsidR="00334631" w:rsidP="00334631" w:rsidRDefault="00334631" w14:paraId="7E406596" w14:textId="129FB6C7">
      <w:pPr>
        <w:pStyle w:val="Heading3"/>
        <w:rPr>
          <w:b w:val="0"/>
          <w:bCs w:val="0"/>
          <w:color w:val="auto"/>
          <w:sz w:val="22"/>
          <w:szCs w:val="22"/>
        </w:rPr>
      </w:pPr>
      <w:r w:rsidRPr="4A5EE7AA" w:rsidR="00334631">
        <w:rPr>
          <w:b w:val="0"/>
          <w:bCs w:val="0"/>
          <w:color w:val="auto"/>
          <w:sz w:val="22"/>
          <w:szCs w:val="22"/>
        </w:rPr>
        <w:t xml:space="preserve">For the market to scale with integrity, carbon finance must be deliverable responsibly, based on sound, up-to-date scientific </w:t>
      </w:r>
      <w:bookmarkStart w:name="_Int_lmqpKzg9" w:id="2061223050"/>
      <w:r w:rsidRPr="4A5EE7AA" w:rsidR="00334631">
        <w:rPr>
          <w:b w:val="0"/>
          <w:bCs w:val="0"/>
          <w:color w:val="auto"/>
          <w:sz w:val="22"/>
          <w:szCs w:val="22"/>
        </w:rPr>
        <w:t>data</w:t>
      </w:r>
      <w:bookmarkEnd w:id="2061223050"/>
      <w:r w:rsidRPr="4A5EE7AA" w:rsidR="00334631">
        <w:rPr>
          <w:b w:val="0"/>
          <w:bCs w:val="0"/>
          <w:color w:val="auto"/>
          <w:sz w:val="22"/>
          <w:szCs w:val="22"/>
        </w:rPr>
        <w:t xml:space="preserve"> and realistic, verifiable assumptions. Transparency and fairness in the delivery of carbon finance are equally important, as is nurturing favorable investment environments that allow clean and improved cooking markets to scale sustainably</w:t>
      </w:r>
      <w:r w:rsidRPr="4A5EE7AA" w:rsidR="514D0283">
        <w:rPr>
          <w:b w:val="0"/>
          <w:bCs w:val="0"/>
          <w:color w:val="auto"/>
          <w:sz w:val="22"/>
          <w:szCs w:val="22"/>
        </w:rPr>
        <w:t xml:space="preserve">. </w:t>
      </w:r>
    </w:p>
    <w:p w:rsidRPr="00334631" w:rsidR="00334631" w:rsidP="00334631" w:rsidRDefault="00334631" w14:paraId="3545ADDA" w14:textId="0F8F3318">
      <w:pPr>
        <w:pStyle w:val="Heading3"/>
        <w:rPr>
          <w:b w:val="0"/>
          <w:color w:val="auto"/>
          <w:sz w:val="22"/>
          <w:szCs w:val="24"/>
        </w:rPr>
      </w:pPr>
      <w:r w:rsidRPr="00334631">
        <w:rPr>
          <w:b w:val="0"/>
          <w:color w:val="auto"/>
          <w:sz w:val="22"/>
          <w:szCs w:val="24"/>
        </w:rPr>
        <w:t xml:space="preserve">A coordinated approach is therefore needed to ensure that clean and improved cooking activities certified in the carbon market deliver the high-quality carbon credits that buyers expect. To this end, this </w:t>
      </w:r>
      <w:r w:rsidR="004F7543">
        <w:rPr>
          <w:b w:val="0"/>
          <w:color w:val="auto"/>
          <w:sz w:val="22"/>
          <w:szCs w:val="24"/>
        </w:rPr>
        <w:t xml:space="preserve">Interim </w:t>
      </w:r>
      <w:r w:rsidRPr="00334631">
        <w:rPr>
          <w:b w:val="0"/>
          <w:color w:val="auto"/>
          <w:sz w:val="22"/>
          <w:szCs w:val="24"/>
        </w:rPr>
        <w:t xml:space="preserve">Code of Conduct outlines the actions that project developers must take to fulfil the Principles for Responsible Carbon Finance, shown in Figure 1. Doing so helps build the underlying conditions of trust and confidence needed for this market to flourish, and gives buyers confidence in the quality of the programs they invest in. </w:t>
      </w:r>
    </w:p>
    <w:p w:rsidR="00334631" w:rsidP="00334631" w:rsidRDefault="00334631" w14:paraId="0030BBED" w14:textId="5AC9C8E1">
      <w:pPr>
        <w:pStyle w:val="Heading3"/>
        <w:rPr>
          <w:b w:val="0"/>
          <w:color w:val="auto"/>
          <w:sz w:val="22"/>
          <w:szCs w:val="22"/>
        </w:rPr>
      </w:pPr>
      <w:r w:rsidRPr="25B30119">
        <w:rPr>
          <w:b w:val="0"/>
          <w:color w:val="auto"/>
          <w:sz w:val="22"/>
          <w:szCs w:val="22"/>
        </w:rPr>
        <w:t xml:space="preserve">The actions outlined in this </w:t>
      </w:r>
      <w:r w:rsidRPr="25B30119" w:rsidR="004F7543">
        <w:rPr>
          <w:b w:val="0"/>
          <w:color w:val="auto"/>
          <w:sz w:val="22"/>
          <w:szCs w:val="22"/>
        </w:rPr>
        <w:t xml:space="preserve">Interim </w:t>
      </w:r>
      <w:r w:rsidRPr="25B30119">
        <w:rPr>
          <w:b w:val="0"/>
          <w:color w:val="auto"/>
          <w:sz w:val="22"/>
          <w:szCs w:val="22"/>
        </w:rPr>
        <w:t xml:space="preserve">Code of Conduct are designed to complement existing actions </w:t>
      </w:r>
      <w:r w:rsidRPr="25B30119" w:rsidR="0456AADD">
        <w:rPr>
          <w:b w:val="0"/>
          <w:color w:val="auto"/>
          <w:sz w:val="22"/>
          <w:szCs w:val="22"/>
        </w:rPr>
        <w:t>and</w:t>
      </w:r>
      <w:r w:rsidRPr="25B30119">
        <w:rPr>
          <w:b w:val="0"/>
          <w:color w:val="auto"/>
          <w:sz w:val="22"/>
          <w:szCs w:val="22"/>
        </w:rPr>
        <w:t xml:space="preserve"> fill gaps where they exist</w:t>
      </w:r>
      <w:r w:rsidRPr="25B30119" w:rsidR="1F634471">
        <w:rPr>
          <w:b w:val="0"/>
          <w:color w:val="auto"/>
          <w:sz w:val="22"/>
          <w:szCs w:val="22"/>
        </w:rPr>
        <w:t>,</w:t>
      </w:r>
      <w:r w:rsidRPr="25B30119">
        <w:rPr>
          <w:b w:val="0"/>
          <w:color w:val="auto"/>
          <w:sz w:val="22"/>
          <w:szCs w:val="22"/>
        </w:rPr>
        <w:t xml:space="preserve"> and​​ raising ambition where it is lacking. They do not aim to replace other valuable initiatives working on quality issues in the broader carbon market including the Integrity Council for the Voluntary Carbon Market (ICVCM), the carbon standards, and the International Carbon Reduction and Offset Alliance (ICROA); rather, they are designed to build on them with details that are specific to the clean and improved cooking sector and are too granular for broader initiatives to cover. </w:t>
      </w:r>
    </w:p>
    <w:p w:rsidRPr="00334631" w:rsidR="00334631" w:rsidP="4A5EE7AA" w:rsidRDefault="00334631" w14:paraId="5086EC8E" w14:textId="268B8128">
      <w:pPr>
        <w:rPr>
          <w:i w:val="1"/>
          <w:iCs w:val="1"/>
        </w:rPr>
      </w:pPr>
      <w:r w:rsidR="00334631">
        <w:rPr/>
        <w:t>​​​</w:t>
      </w:r>
    </w:p>
    <w:p w:rsidR="784D0678" w:rsidRDefault="784D0678" w14:paraId="0A45FB73" w14:textId="5F189F78">
      <w:r w:rsidR="784D0678">
        <w:rPr/>
        <w:t xml:space="preserve">This Interim Code of Conduct was developed between July and November 2024, with the Advisory Council endorsing it for public consultation in December 2024. It was informed by a series of consultations with dedicated working groups from across clean and improved cooking markets, including a diverse range of stakeholders </w:t>
      </w:r>
      <w:r w:rsidR="784D0678">
        <w:rPr/>
        <w:t>representing</w:t>
      </w:r>
      <w:r w:rsidR="784D0678">
        <w:rPr/>
        <w:t xml:space="preserve"> project developers; investors; climate financiers; carbon standards; nongovernmental organizations; market facilitators; service providers; and carbon credit buyers, sellers, and intermediaries. The Interim Code of Conduct was also informed by expert interviews, and desk-based research conducted by Climate Focus, a climate and carbon consultancy contracted by CCA.</w:t>
      </w:r>
    </w:p>
    <w:p w:rsidR="4A5EE7AA" w:rsidRDefault="4A5EE7AA" w14:paraId="56A03697" w14:textId="095BAC57"/>
    <w:p w:rsidR="0FF820EE" w:rsidP="4A5EE7AA" w:rsidRDefault="0FF820EE" w14:paraId="21940618" w14:textId="1980609A">
      <w:pPr>
        <w:pStyle w:val="Normal"/>
        <w:suppressLineNumbers w:val="0"/>
        <w:bidi w:val="0"/>
        <w:spacing w:before="0" w:beforeAutospacing="off" w:after="0" w:afterAutospacing="off" w:line="240" w:lineRule="auto"/>
        <w:ind w:left="0" w:right="0"/>
        <w:jc w:val="left"/>
        <w:rPr>
          <w:i w:val="1"/>
          <w:iCs w:val="1"/>
        </w:rPr>
      </w:pPr>
      <w:r w:rsidR="0FF820EE">
        <w:rPr/>
        <w:t>​​</w:t>
      </w:r>
      <w:r w:rsidRPr="4A5EE7AA" w:rsidR="0FF820EE">
        <w:rPr>
          <w:i w:val="1"/>
          <w:iCs w:val="1"/>
        </w:rPr>
        <w:t xml:space="preserve">Figure 2: Overview of the development of the Code of Conduct </w:t>
      </w:r>
    </w:p>
    <w:p w:rsidR="4A5EE7AA" w:rsidP="4A5EE7AA" w:rsidRDefault="4A5EE7AA" w14:paraId="7D02B58C" w14:textId="76EC0EF3">
      <w:pPr>
        <w:pStyle w:val="Normal"/>
        <w:suppressLineNumbers w:val="0"/>
        <w:bidi w:val="0"/>
        <w:spacing w:before="0" w:beforeAutospacing="off" w:after="0" w:afterAutospacing="off" w:line="240" w:lineRule="auto"/>
        <w:ind w:left="0" w:right="0"/>
        <w:jc w:val="left"/>
        <w:rPr>
          <w:i w:val="1"/>
          <w:iCs w:val="1"/>
        </w:rPr>
      </w:pPr>
    </w:p>
    <w:p w:rsidR="3D8A1DD3" w:rsidRDefault="3D8A1DD3" w14:paraId="4189BDB6" w14:textId="31E2152A">
      <w:r w:rsidR="3D8A1DD3">
        <w:drawing>
          <wp:inline wp14:editId="520E1343" wp14:anchorId="2A38AC0F">
            <wp:extent cx="5943600" cy="2667000"/>
            <wp:effectExtent l="0" t="0" r="0" b="0"/>
            <wp:docPr id="488700685" name="" title=""/>
            <wp:cNvGraphicFramePr>
              <a:graphicFrameLocks noChangeAspect="1"/>
            </wp:cNvGraphicFramePr>
            <a:graphic>
              <a:graphicData uri="http://schemas.openxmlformats.org/drawingml/2006/picture">
                <pic:pic>
                  <pic:nvPicPr>
                    <pic:cNvPr id="0" name=""/>
                    <pic:cNvPicPr/>
                  </pic:nvPicPr>
                  <pic:blipFill>
                    <a:blip r:embed="Rf1358a1dd583429b">
                      <a:extLst>
                        <a:ext xmlns:a="http://schemas.openxmlformats.org/drawingml/2006/main" uri="{28A0092B-C50C-407E-A947-70E740481C1C}">
                          <a14:useLocalDpi val="0"/>
                        </a:ext>
                      </a:extLst>
                    </a:blip>
                    <a:stretch>
                      <a:fillRect/>
                    </a:stretch>
                  </pic:blipFill>
                  <pic:spPr>
                    <a:xfrm>
                      <a:off x="0" y="0"/>
                      <a:ext cx="5943600" cy="2667000"/>
                    </a:xfrm>
                    <a:prstGeom prst="rect">
                      <a:avLst/>
                    </a:prstGeom>
                  </pic:spPr>
                </pic:pic>
              </a:graphicData>
            </a:graphic>
          </wp:inline>
        </w:drawing>
      </w:r>
    </w:p>
    <w:p w:rsidRPr="00334631" w:rsidR="00334631" w:rsidP="00334631" w:rsidRDefault="00334631" w14:paraId="461D69DD" w14:textId="42CCF0AF"/>
    <w:p w:rsidR="4A5EE7AA" w:rsidRDefault="4A5EE7AA" w14:paraId="1A4FF49F" w14:textId="5BE6BFE3"/>
    <w:p w:rsidR="4A5EE7AA" w:rsidRDefault="4A5EE7AA" w14:paraId="72839285" w14:textId="6BC78412"/>
    <w:p w:rsidR="004F7543" w:rsidP="00334631" w:rsidRDefault="004F7543" w14:paraId="39AF20CE" w14:textId="77777777">
      <w:pPr>
        <w:pStyle w:val="Heading3"/>
        <w:rPr>
          <w:b w:val="0"/>
          <w:bCs w:val="0"/>
          <w:color w:val="auto"/>
          <w:sz w:val="22"/>
          <w:szCs w:val="22"/>
        </w:rPr>
      </w:pPr>
    </w:p>
    <w:p w:rsidR="4A5EE7AA" w:rsidP="4A5EE7AA" w:rsidRDefault="4A5EE7AA" w14:paraId="3337B3DC" w14:textId="04652EF7">
      <w:pPr>
        <w:pStyle w:val="Normal"/>
      </w:pPr>
    </w:p>
    <w:p w:rsidRPr="00334631" w:rsidR="009F7619" w:rsidP="00334631" w:rsidRDefault="0044782B" w14:paraId="028CF3E5" w14:textId="4F88F0C1">
      <w:pPr>
        <w:pStyle w:val="Heading3"/>
        <w:rPr>
          <w:b w:val="0"/>
          <w:color w:val="auto"/>
          <w:sz w:val="22"/>
          <w:szCs w:val="24"/>
        </w:rPr>
      </w:pPr>
      <w:r>
        <w:t>Next Steps and Timeline</w:t>
      </w:r>
    </w:p>
    <w:p w:rsidR="00334631" w:rsidP="00334631" w:rsidRDefault="00334631" w14:paraId="43CBA41F" w14:textId="6D252EC2">
      <w:r>
        <w:t xml:space="preserve">Having developed an </w:t>
      </w:r>
      <w:r w:rsidR="004F7543">
        <w:t>I</w:t>
      </w:r>
      <w:r>
        <w:t>nterim Code of Conduct, CCA welcomes broader stakeholder feedback and</w:t>
      </w:r>
    </w:p>
    <w:p w:rsidR="00334631" w:rsidP="0D13A3B7" w:rsidRDefault="00334631" w14:paraId="6E778B84" w14:textId="29602CDD">
      <w:pPr>
        <w:pStyle w:val="Normal"/>
        <w:suppressLineNumbers w:val="0"/>
        <w:bidi w:val="0"/>
        <w:spacing w:before="0" w:beforeAutospacing="off" w:after="0" w:afterAutospacing="off" w:line="240" w:lineRule="auto"/>
        <w:ind w:left="0" w:right="0"/>
        <w:jc w:val="left"/>
        <w:rPr>
          <w:highlight w:val="yellow"/>
        </w:rPr>
      </w:pPr>
      <w:r w:rsidR="00334631">
        <w:rPr/>
        <w:t xml:space="preserve">input through this open channel for feedback. This consultation window will be open from </w:t>
      </w:r>
      <w:r w:rsidR="74B32768">
        <w:rPr/>
        <w:t>5</w:t>
      </w:r>
      <w:r w:rsidRPr="0D13A3B7" w:rsidR="74B32768">
        <w:rPr>
          <w:vertAlign w:val="superscript"/>
        </w:rPr>
        <w:t>th</w:t>
      </w:r>
      <w:r w:rsidR="74B32768">
        <w:rPr/>
        <w:t xml:space="preserve"> February to 9</w:t>
      </w:r>
      <w:r w:rsidRPr="0D13A3B7" w:rsidR="74B32768">
        <w:rPr>
          <w:vertAlign w:val="superscript"/>
        </w:rPr>
        <w:t>th</w:t>
      </w:r>
      <w:r w:rsidR="74B32768">
        <w:rPr/>
        <w:t xml:space="preserve"> April 202</w:t>
      </w:r>
      <w:r w:rsidR="1BB18D1F">
        <w:rPr/>
        <w:t>5</w:t>
      </w:r>
      <w:r w:rsidR="74B32768">
        <w:rPr/>
        <w:t xml:space="preserve">. </w:t>
      </w:r>
    </w:p>
    <w:p w:rsidR="004F7543" w:rsidP="00334631" w:rsidRDefault="004F7543" w14:paraId="78318267" w14:textId="77777777"/>
    <w:p w:rsidR="00334631" w:rsidP="00334631" w:rsidRDefault="00334631" w14:paraId="38B6AF87" w14:textId="469DB7C0">
      <w:r w:rsidR="3AA709EB">
        <w:rPr/>
        <w:t xml:space="preserve">CCA’S </w:t>
      </w:r>
      <w:hyperlink r:id="R50eef6822cec4a5e">
        <w:r w:rsidRPr="540F9395" w:rsidR="3AA709EB">
          <w:rPr>
            <w:rStyle w:val="Hyperlink"/>
          </w:rPr>
          <w:t>RCF Advisory Council</w:t>
        </w:r>
      </w:hyperlink>
      <w:r w:rsidR="00334631">
        <w:rPr/>
        <w:t xml:space="preserve"> </w:t>
      </w:r>
      <w:r w:rsidR="2198B7E9">
        <w:rPr/>
        <w:t xml:space="preserve">will </w:t>
      </w:r>
      <w:r w:rsidR="00334631">
        <w:rPr/>
        <w:t xml:space="preserve">review and approve suggested changes </w:t>
      </w:r>
      <w:r w:rsidR="004F7543">
        <w:rPr/>
        <w:t>that will b</w:t>
      </w:r>
      <w:r w:rsidR="004F7543">
        <w:rPr/>
        <w:t xml:space="preserve">e </w:t>
      </w:r>
      <w:r w:rsidR="00334631">
        <w:rPr/>
        <w:t>submitt</w:t>
      </w:r>
      <w:r w:rsidR="00334631">
        <w:rPr/>
        <w:t>ed</w:t>
      </w:r>
      <w:r w:rsidR="00334631">
        <w:rPr/>
        <w:t xml:space="preserve"> during the consultation window. Following this revision process, the Interim </w:t>
      </w:r>
      <w:r w:rsidR="004F7543">
        <w:rPr/>
        <w:t xml:space="preserve">Code of Conduct </w:t>
      </w:r>
      <w:r w:rsidR="00334631">
        <w:rPr/>
        <w:t xml:space="preserve">will be referred to simply as </w:t>
      </w:r>
      <w:r w:rsidR="00E65630">
        <w:rPr/>
        <w:t>“</w:t>
      </w:r>
      <w:r w:rsidR="00334631">
        <w:rPr/>
        <w:t xml:space="preserve">the </w:t>
      </w:r>
      <w:r w:rsidR="004F7543">
        <w:rPr/>
        <w:t>Code of Conduct</w:t>
      </w:r>
      <w:r w:rsidR="00E65630">
        <w:rPr/>
        <w:t>.”</w:t>
      </w:r>
    </w:p>
    <w:p w:rsidR="004F7543" w:rsidP="00334631" w:rsidRDefault="004F7543" w14:paraId="1587390D" w14:textId="77777777"/>
    <w:p w:rsidR="004F7543" w:rsidP="4A5EE7AA" w:rsidRDefault="004F7543" w14:paraId="5928CB06" w14:textId="18F5688C">
      <w:pPr/>
      <w:r w:rsidR="2C0803E5">
        <w:rPr/>
        <w:t xml:space="preserve">This document is intended for two key audiences: </w:t>
      </w:r>
    </w:p>
    <w:p w:rsidR="004F7543" w:rsidP="4A5EE7AA" w:rsidRDefault="004F7543" w14:paraId="5ABDE6EA" w14:textId="7785703D">
      <w:pPr>
        <w:pStyle w:val="ListParagraph"/>
        <w:numPr>
          <w:ilvl w:val="0"/>
          <w:numId w:val="22"/>
        </w:numPr>
        <w:rPr/>
      </w:pPr>
      <w:r w:rsidRPr="4A5EE7AA" w:rsidR="2C0803E5">
        <w:rPr>
          <w:b w:val="1"/>
          <w:bCs w:val="1"/>
        </w:rPr>
        <w:t>Carbon project developers:</w:t>
      </w:r>
      <w:r w:rsidR="2C0803E5">
        <w:rPr/>
        <w:t xml:space="preserve"> This Code of Conduct outlines the actions needed to meet each Principle. </w:t>
      </w:r>
    </w:p>
    <w:p w:rsidR="004F7543" w:rsidP="4A5EE7AA" w:rsidRDefault="004F7543" w14:paraId="24BA64E8" w14:textId="630AC49C">
      <w:pPr>
        <w:pStyle w:val="ListParagraph"/>
        <w:numPr>
          <w:ilvl w:val="0"/>
          <w:numId w:val="22"/>
        </w:numPr>
        <w:rPr/>
      </w:pPr>
      <w:r w:rsidRPr="540F9395" w:rsidR="2C0803E5">
        <w:rPr>
          <w:b w:val="1"/>
          <w:bCs w:val="1"/>
        </w:rPr>
        <w:t>Carbon credit buyers and investors:</w:t>
      </w:r>
      <w:r w:rsidR="2C0803E5">
        <w:rPr/>
        <w:t xml:space="preserve"> This Code of Conduct provides guidance on what to look for in practice when supporting project developers that meet the </w:t>
      </w:r>
      <w:bookmarkStart w:name="_Int_d5lywAS6" w:id="1290948413"/>
      <w:r w:rsidR="2C0803E5">
        <w:rPr/>
        <w:t>Principles</w:t>
      </w:r>
      <w:bookmarkEnd w:id="1290948413"/>
      <w:r w:rsidR="2C0803E5">
        <w:rPr/>
        <w:t xml:space="preserve"> for responsible carbon finance</w:t>
      </w:r>
      <w:r w:rsidR="25A6F877">
        <w:rPr/>
        <w:t xml:space="preserve">. </w:t>
      </w:r>
    </w:p>
    <w:p w:rsidR="004F7543" w:rsidP="4A5EE7AA" w:rsidRDefault="004F7543" w14:paraId="6DD3CAC8" w14:textId="47F0872D">
      <w:pPr>
        <w:pStyle w:val="Normal"/>
      </w:pPr>
    </w:p>
    <w:p w:rsidR="004F7543" w:rsidP="4A5EE7AA" w:rsidRDefault="004F7543" w14:paraId="55BF5FAC" w14:textId="6BBD232D">
      <w:pPr>
        <w:pStyle w:val="Normal"/>
        <w:suppressLineNumbers w:val="0"/>
        <w:bidi w:val="0"/>
        <w:spacing w:before="0" w:beforeAutospacing="off" w:after="0" w:afterAutospacing="off" w:line="240" w:lineRule="auto"/>
        <w:ind w:left="0" w:right="0"/>
        <w:jc w:val="left"/>
        <w:rPr>
          <w:i w:val="1"/>
          <w:iCs w:val="1"/>
        </w:rPr>
      </w:pPr>
      <w:r w:rsidR="76F5F0AB">
        <w:rPr/>
        <w:t>​​</w:t>
      </w:r>
      <w:r w:rsidRPr="4A5EE7AA" w:rsidR="76F5F0AB">
        <w:rPr>
          <w:i w:val="1"/>
          <w:iCs w:val="1"/>
        </w:rPr>
        <w:t>Figure 3: Overview of the 2025 work plan for the Code of Conduct</w:t>
      </w:r>
    </w:p>
    <w:p w:rsidR="004F7543" w:rsidP="4A5EE7AA" w:rsidRDefault="004F7543" w14:paraId="7132E887" w14:textId="78EB6CF9">
      <w:pPr>
        <w:pStyle w:val="Normal"/>
      </w:pPr>
    </w:p>
    <w:p w:rsidR="76F5F0AB" w:rsidRDefault="76F5F0AB" w14:paraId="7B0A3AB8" w14:textId="045598AE">
      <w:r w:rsidR="76F5F0AB">
        <w:drawing>
          <wp:inline wp14:editId="3AC38E06" wp14:anchorId="75078A51">
            <wp:extent cx="5943600" cy="695325"/>
            <wp:effectExtent l="0" t="0" r="0" b="0"/>
            <wp:docPr id="1010911485" name="" title=""/>
            <wp:cNvGraphicFramePr>
              <a:graphicFrameLocks noChangeAspect="1"/>
            </wp:cNvGraphicFramePr>
            <a:graphic>
              <a:graphicData uri="http://schemas.openxmlformats.org/drawingml/2006/picture">
                <pic:pic>
                  <pic:nvPicPr>
                    <pic:cNvPr id="0" name=""/>
                    <pic:cNvPicPr/>
                  </pic:nvPicPr>
                  <pic:blipFill>
                    <a:blip r:embed="R68090e6299b2421a">
                      <a:extLst>
                        <a:ext xmlns:a="http://schemas.openxmlformats.org/drawingml/2006/main" uri="{28A0092B-C50C-407E-A947-70E740481C1C}">
                          <a14:useLocalDpi val="0"/>
                        </a:ext>
                      </a:extLst>
                    </a:blip>
                    <a:stretch>
                      <a:fillRect/>
                    </a:stretch>
                  </pic:blipFill>
                  <pic:spPr>
                    <a:xfrm>
                      <a:off x="0" y="0"/>
                      <a:ext cx="5943600" cy="695325"/>
                    </a:xfrm>
                    <a:prstGeom prst="rect">
                      <a:avLst/>
                    </a:prstGeom>
                  </pic:spPr>
                </pic:pic>
              </a:graphicData>
            </a:graphic>
          </wp:inline>
        </w:drawing>
      </w:r>
    </w:p>
    <w:p w:rsidR="004F7543" w:rsidP="00D1638D" w:rsidRDefault="00D1638D" w14:paraId="6F0EC8F7" w14:textId="236EB64D">
      <w:pPr>
        <w:pStyle w:val="Heading3"/>
      </w:pPr>
      <w:r>
        <w:t>The Interim Code of Conduct</w:t>
      </w:r>
    </w:p>
    <w:p w:rsidRPr="00D1638D" w:rsidR="00D1638D" w:rsidP="00D1638D" w:rsidRDefault="00D1638D" w14:paraId="66F6FD69" w14:textId="14B03738">
      <w:r w:rsidR="00D1638D">
        <w:rPr/>
        <w:t>The Interim Code of Conduct for Responsible Carbon Finance for Clean Cooking can be viewed</w:t>
      </w:r>
      <w:r w:rsidR="40DAA8BD">
        <w:rPr/>
        <w:t xml:space="preserve"> </w:t>
      </w:r>
      <w:hyperlink r:id="Rd27a7e6095ba43ff">
        <w:r w:rsidRPr="540F9395" w:rsidR="40DAA8BD">
          <w:rPr>
            <w:rStyle w:val="Hyperlink"/>
          </w:rPr>
          <w:t>here</w:t>
        </w:r>
      </w:hyperlink>
      <w:r w:rsidR="40DAA8BD">
        <w:rPr/>
        <w:t>.</w:t>
      </w:r>
      <w:r w:rsidR="00D1638D">
        <w:rPr/>
        <w:t xml:space="preserve"> </w:t>
      </w:r>
    </w:p>
    <w:p w:rsidR="00D1638D" w:rsidP="00D1638D" w:rsidRDefault="00D1638D" w14:paraId="5C41338B" w14:textId="77777777"/>
    <w:p w:rsidR="00BA7BFC" w:rsidP="00D1638D" w:rsidRDefault="00BA7BFC" w14:paraId="486D93F1" w14:textId="77777777"/>
    <w:p w:rsidR="00BA7BFC" w:rsidP="00D1638D" w:rsidRDefault="00BA7BFC" w14:paraId="325845E8" w14:textId="77777777"/>
    <w:p w:rsidR="00BA7BFC" w:rsidP="00D1638D" w:rsidRDefault="00BA7BFC" w14:paraId="35EC59A8" w14:textId="77777777"/>
    <w:p w:rsidR="00BA7BFC" w:rsidP="00D1638D" w:rsidRDefault="00BA7BFC" w14:paraId="56072441" w14:textId="77777777"/>
    <w:p w:rsidR="00BA7BFC" w:rsidP="00D1638D" w:rsidRDefault="00BA7BFC" w14:paraId="7C36B86D" w14:textId="77777777"/>
    <w:p w:rsidR="00BA7BFC" w:rsidP="00D1638D" w:rsidRDefault="00BA7BFC" w14:paraId="04AD1E4F" w14:textId="77777777"/>
    <w:p w:rsidR="00BA7BFC" w:rsidP="00D1638D" w:rsidRDefault="00BA7BFC" w14:paraId="750D9A32" w14:textId="77777777"/>
    <w:p w:rsidR="00BA7BFC" w:rsidP="00D1638D" w:rsidRDefault="00BA7BFC" w14:paraId="5583B924" w14:textId="77777777"/>
    <w:p w:rsidR="00BA7BFC" w:rsidP="00D1638D" w:rsidRDefault="00BA7BFC" w14:paraId="13C0509F" w14:textId="77777777"/>
    <w:p w:rsidR="00BA7BFC" w:rsidP="00D1638D" w:rsidRDefault="00BA7BFC" w14:paraId="0FCA3877" w14:textId="77777777"/>
    <w:p w:rsidR="00BA7BFC" w:rsidP="00D1638D" w:rsidRDefault="00BA7BFC" w14:paraId="786D5BD3" w14:textId="77777777"/>
    <w:p w:rsidR="00BA7BFC" w:rsidP="00D1638D" w:rsidRDefault="00BA7BFC" w14:paraId="492A58FF" w14:textId="77777777"/>
    <w:p w:rsidR="00BA7BFC" w:rsidP="00D1638D" w:rsidRDefault="00BA7BFC" w14:paraId="70008DF2" w14:textId="77777777"/>
    <w:p w:rsidR="00BA7BFC" w:rsidP="00D1638D" w:rsidRDefault="00BA7BFC" w14:paraId="53CB255B" w14:textId="77777777"/>
    <w:p w:rsidR="00BA7BFC" w:rsidP="00D1638D" w:rsidRDefault="00BA7BFC" w14:paraId="44C7A28B" w14:textId="77777777"/>
    <w:p w:rsidR="00BA7BFC" w:rsidP="00D1638D" w:rsidRDefault="00BA7BFC" w14:paraId="359C52C5" w14:textId="77777777"/>
    <w:p w:rsidRPr="00D1638D" w:rsidR="00BA7BFC" w:rsidP="4A5EE7AA" w:rsidRDefault="00BA7BFC" w14:paraId="49B12B3E" w14:textId="60212A54">
      <w:pPr>
        <w:pStyle w:val="Normal"/>
      </w:pPr>
    </w:p>
    <w:p w:rsidR="00BA7BFC" w:rsidP="00BA7BFC" w:rsidRDefault="00BA7BFC" w14:paraId="28D23C9E" w14:textId="7B531885">
      <w:pPr>
        <w:pStyle w:val="Subtitle"/>
      </w:pPr>
      <w:r>
        <w:t>Feedback Section</w:t>
      </w:r>
    </w:p>
    <w:p w:rsidR="00BA7BFC" w:rsidP="00BA7BFC" w:rsidRDefault="00BA7BFC" w14:paraId="45D27B3E" w14:textId="631481BB">
      <w:pPr>
        <w:pStyle w:val="Heading1"/>
      </w:pPr>
      <w:r>
        <w:t>Feedback</w:t>
      </w:r>
    </w:p>
    <w:p w:rsidRPr="0044782B" w:rsidR="00BA7BFC" w:rsidP="00BA7BFC" w:rsidRDefault="00BA7BFC" w14:paraId="36CED89C" w14:textId="2EC575E9">
      <w:pPr>
        <w:pStyle w:val="Heading1"/>
        <w:rPr>
          <w:sz w:val="32"/>
          <w:szCs w:val="32"/>
        </w:rPr>
      </w:pPr>
      <w:r>
        <w:rPr>
          <w:sz w:val="32"/>
          <w:szCs w:val="32"/>
        </w:rPr>
        <w:t>Guidance</w:t>
      </w:r>
    </w:p>
    <w:p w:rsidR="005F364E" w:rsidP="00BA7BFC" w:rsidRDefault="00BA7BFC" w14:paraId="0C249CED" w14:textId="3CBB70F2">
      <w:pPr>
        <w:pStyle w:val="ListParagraph"/>
        <w:numPr>
          <w:ilvl w:val="0"/>
          <w:numId w:val="27"/>
        </w:numPr>
        <w:rPr/>
      </w:pPr>
      <w:r w:rsidR="00BA7BFC">
        <w:rPr/>
        <w:t>Please send in one document per organization</w:t>
      </w:r>
      <w:r w:rsidR="00BA7BFC">
        <w:rPr/>
        <w:t>.</w:t>
      </w:r>
    </w:p>
    <w:p w:rsidR="005F364E" w:rsidP="00BA7BFC" w:rsidRDefault="00BA7BFC" w14:paraId="6043592A" w14:textId="77777777">
      <w:pPr>
        <w:pStyle w:val="ListParagraph"/>
        <w:numPr>
          <w:ilvl w:val="0"/>
          <w:numId w:val="27"/>
        </w:numPr>
      </w:pPr>
      <w:r>
        <w:t>You do not have to reply to all sections of the Interim Code of Conduct.</w:t>
      </w:r>
    </w:p>
    <w:p w:rsidR="005F364E" w:rsidP="00BA7BFC" w:rsidRDefault="00BA7BFC" w14:paraId="1F427C18" w14:textId="75A931A6">
      <w:pPr>
        <w:pStyle w:val="ListParagraph"/>
        <w:numPr>
          <w:ilvl w:val="0"/>
          <w:numId w:val="27"/>
        </w:numPr>
        <w:rPr/>
      </w:pPr>
      <w:r w:rsidR="00BA7BFC">
        <w:rPr/>
        <w:t>Please send this document to carbon@cleancooking.org b</w:t>
      </w:r>
      <w:r w:rsidR="00BA7BFC">
        <w:rPr/>
        <w:t xml:space="preserve">y </w:t>
      </w:r>
      <w:r w:rsidR="5F01C22B">
        <w:rPr/>
        <w:t>9</w:t>
      </w:r>
      <w:r w:rsidRPr="0D13A3B7" w:rsidR="5F01C22B">
        <w:rPr>
          <w:vertAlign w:val="superscript"/>
        </w:rPr>
        <w:t>th</w:t>
      </w:r>
      <w:r w:rsidR="5F01C22B">
        <w:rPr/>
        <w:t xml:space="preserve"> April</w:t>
      </w:r>
      <w:r w:rsidR="0A02CB36">
        <w:rPr/>
        <w:t xml:space="preserve"> </w:t>
      </w:r>
      <w:r w:rsidR="00BA7BFC">
        <w:rPr/>
        <w:t>202</w:t>
      </w:r>
      <w:r w:rsidR="011D862B">
        <w:rPr/>
        <w:t>5</w:t>
      </w:r>
      <w:r w:rsidR="00BA7BFC">
        <w:rPr/>
        <w:t>.</w:t>
      </w:r>
    </w:p>
    <w:p w:rsidRPr="00BA7BFC" w:rsidR="00BA7BFC" w:rsidP="005F364E" w:rsidRDefault="00BA7BFC" w14:paraId="6253D9AC" w14:textId="5B928699">
      <w:pPr>
        <w:pStyle w:val="ListParagraph"/>
        <w:numPr>
          <w:ilvl w:val="0"/>
          <w:numId w:val="26"/>
        </w:numPr>
      </w:pPr>
      <w:r>
        <w:t>Please note that any response you provide is confidential and in no way binding.</w:t>
      </w:r>
    </w:p>
    <w:p w:rsidR="00BA7BFC" w:rsidP="00BA7BFC" w:rsidRDefault="00BA7BFC" w14:paraId="7920FAE9" w14:textId="77777777">
      <w:pPr>
        <w:pStyle w:val="Heading3"/>
      </w:pPr>
    </w:p>
    <w:p w:rsidR="00B84022" w:rsidP="00BA7BFC" w:rsidRDefault="00B84022" w14:paraId="343562BB" w14:textId="769ED6A1">
      <w:pPr>
        <w:rPr>
          <w:b/>
          <w:bCs/>
          <w:i/>
          <w:iCs/>
          <w:szCs w:val="22"/>
        </w:rPr>
      </w:pPr>
    </w:p>
    <w:p w:rsidR="00BA7BFC" w:rsidP="00BA7BFC" w:rsidRDefault="00BA7BFC" w14:paraId="603B84D9" w14:textId="77777777">
      <w:pPr>
        <w:rPr>
          <w:b/>
          <w:bCs/>
          <w:i/>
          <w:iCs/>
          <w:szCs w:val="22"/>
        </w:rPr>
      </w:pPr>
    </w:p>
    <w:p w:rsidR="00BA7BFC" w:rsidP="00BA7BFC" w:rsidRDefault="00BA7BFC" w14:paraId="330373CD" w14:textId="77777777">
      <w:pPr>
        <w:rPr>
          <w:b/>
          <w:bCs/>
          <w:i/>
          <w:iCs/>
          <w:szCs w:val="22"/>
        </w:rPr>
      </w:pPr>
    </w:p>
    <w:p w:rsidR="00BA7BFC" w:rsidP="00BA7BFC" w:rsidRDefault="00BA7BFC" w14:paraId="5893FF77" w14:textId="77777777">
      <w:pPr>
        <w:rPr>
          <w:b/>
          <w:bCs/>
          <w:i/>
          <w:iCs/>
          <w:szCs w:val="22"/>
        </w:rPr>
      </w:pPr>
    </w:p>
    <w:p w:rsidR="00BA7BFC" w:rsidP="00BA7BFC" w:rsidRDefault="00BA7BFC" w14:paraId="1631D0DB" w14:textId="77777777">
      <w:pPr>
        <w:rPr>
          <w:b/>
          <w:bCs/>
          <w:i/>
          <w:iCs/>
          <w:szCs w:val="22"/>
        </w:rPr>
      </w:pPr>
    </w:p>
    <w:p w:rsidR="00BA7BFC" w:rsidP="00BA7BFC" w:rsidRDefault="00BA7BFC" w14:paraId="237A03FB" w14:textId="77777777">
      <w:pPr>
        <w:rPr>
          <w:b/>
          <w:bCs/>
          <w:i/>
          <w:iCs/>
          <w:szCs w:val="22"/>
        </w:rPr>
      </w:pPr>
    </w:p>
    <w:p w:rsidR="00BA7BFC" w:rsidP="00BA7BFC" w:rsidRDefault="00BA7BFC" w14:paraId="24E27B6F" w14:textId="77777777">
      <w:pPr>
        <w:rPr>
          <w:b/>
          <w:bCs/>
          <w:i/>
          <w:iCs/>
          <w:szCs w:val="22"/>
        </w:rPr>
      </w:pPr>
    </w:p>
    <w:p w:rsidR="00BA7BFC" w:rsidP="00BA7BFC" w:rsidRDefault="00BA7BFC" w14:paraId="409CCC6D" w14:textId="77777777">
      <w:pPr>
        <w:rPr>
          <w:b/>
          <w:bCs/>
          <w:i/>
          <w:iCs/>
          <w:szCs w:val="22"/>
        </w:rPr>
      </w:pPr>
    </w:p>
    <w:p w:rsidR="00BA7BFC" w:rsidP="00BA7BFC" w:rsidRDefault="00BA7BFC" w14:paraId="7CF96761" w14:textId="77777777">
      <w:pPr>
        <w:rPr>
          <w:b/>
          <w:bCs/>
          <w:i/>
          <w:iCs/>
          <w:szCs w:val="22"/>
        </w:rPr>
      </w:pPr>
    </w:p>
    <w:p w:rsidR="00BA7BFC" w:rsidP="00BA7BFC" w:rsidRDefault="00BA7BFC" w14:paraId="24A4C0F9" w14:textId="77777777">
      <w:pPr>
        <w:rPr>
          <w:b/>
          <w:bCs/>
          <w:i/>
          <w:iCs/>
          <w:szCs w:val="22"/>
        </w:rPr>
      </w:pPr>
    </w:p>
    <w:p w:rsidR="00BA7BFC" w:rsidP="00BA7BFC" w:rsidRDefault="00BA7BFC" w14:paraId="14ED5FB1" w14:textId="77777777">
      <w:pPr>
        <w:rPr>
          <w:b/>
          <w:bCs/>
          <w:i/>
          <w:iCs/>
          <w:szCs w:val="22"/>
        </w:rPr>
      </w:pPr>
    </w:p>
    <w:p w:rsidR="00BA7BFC" w:rsidP="00BA7BFC" w:rsidRDefault="00BA7BFC" w14:paraId="5937D1E7" w14:textId="77777777">
      <w:pPr>
        <w:rPr>
          <w:b/>
          <w:bCs/>
          <w:i/>
          <w:iCs/>
          <w:szCs w:val="22"/>
        </w:rPr>
      </w:pPr>
    </w:p>
    <w:p w:rsidR="00BA7BFC" w:rsidP="00BA7BFC" w:rsidRDefault="00BA7BFC" w14:paraId="3BA79051" w14:textId="77777777">
      <w:pPr>
        <w:rPr>
          <w:b/>
          <w:bCs/>
          <w:i/>
          <w:iCs/>
          <w:szCs w:val="22"/>
        </w:rPr>
      </w:pPr>
    </w:p>
    <w:p w:rsidR="00BA7BFC" w:rsidP="00BA7BFC" w:rsidRDefault="00BA7BFC" w14:paraId="240941D8" w14:textId="77777777">
      <w:pPr>
        <w:rPr>
          <w:b/>
          <w:bCs/>
          <w:i/>
          <w:iCs/>
          <w:szCs w:val="22"/>
        </w:rPr>
      </w:pPr>
    </w:p>
    <w:p w:rsidR="00BA7BFC" w:rsidP="00BA7BFC" w:rsidRDefault="00BA7BFC" w14:paraId="4C6833CA" w14:textId="77777777">
      <w:pPr>
        <w:rPr>
          <w:b/>
          <w:bCs/>
          <w:i/>
          <w:iCs/>
          <w:szCs w:val="22"/>
        </w:rPr>
      </w:pPr>
    </w:p>
    <w:p w:rsidR="00BA7BFC" w:rsidP="00BA7BFC" w:rsidRDefault="00BA7BFC" w14:paraId="5A185BA2" w14:textId="77777777">
      <w:pPr>
        <w:rPr>
          <w:b/>
          <w:bCs/>
          <w:i/>
          <w:iCs/>
          <w:szCs w:val="22"/>
        </w:rPr>
      </w:pPr>
    </w:p>
    <w:p w:rsidR="00BA7BFC" w:rsidP="00BA7BFC" w:rsidRDefault="00BA7BFC" w14:paraId="1BF6B9D5" w14:textId="77777777">
      <w:pPr>
        <w:rPr>
          <w:b/>
          <w:bCs/>
          <w:i/>
          <w:iCs/>
          <w:szCs w:val="22"/>
        </w:rPr>
      </w:pPr>
    </w:p>
    <w:p w:rsidR="00BA7BFC" w:rsidP="00BA7BFC" w:rsidRDefault="00BA7BFC" w14:paraId="3D1A7F1C" w14:textId="77777777">
      <w:pPr>
        <w:rPr>
          <w:b/>
          <w:bCs/>
          <w:i/>
          <w:iCs/>
          <w:szCs w:val="22"/>
        </w:rPr>
      </w:pPr>
    </w:p>
    <w:p w:rsidR="00BA7BFC" w:rsidP="00BA7BFC" w:rsidRDefault="00BA7BFC" w14:paraId="41276851" w14:textId="77777777">
      <w:pPr>
        <w:rPr>
          <w:b/>
          <w:bCs/>
          <w:i/>
          <w:iCs/>
          <w:szCs w:val="22"/>
        </w:rPr>
      </w:pPr>
    </w:p>
    <w:p w:rsidR="00BA7BFC" w:rsidP="00BA7BFC" w:rsidRDefault="00BA7BFC" w14:paraId="7EF064B3" w14:textId="77777777">
      <w:pPr>
        <w:rPr>
          <w:b/>
          <w:bCs/>
          <w:i/>
          <w:iCs/>
          <w:szCs w:val="22"/>
        </w:rPr>
      </w:pPr>
    </w:p>
    <w:p w:rsidR="00BA7BFC" w:rsidP="00BA7BFC" w:rsidRDefault="00BA7BFC" w14:paraId="24A53AD6" w14:textId="77777777">
      <w:pPr>
        <w:rPr>
          <w:b/>
          <w:bCs/>
          <w:i/>
          <w:iCs/>
          <w:szCs w:val="22"/>
        </w:rPr>
      </w:pPr>
    </w:p>
    <w:p w:rsidR="00BA7BFC" w:rsidP="00BA7BFC" w:rsidRDefault="00BA7BFC" w14:paraId="27CCE963" w14:textId="77777777">
      <w:pPr>
        <w:rPr>
          <w:b/>
          <w:bCs/>
          <w:i/>
          <w:iCs/>
          <w:szCs w:val="22"/>
        </w:rPr>
      </w:pPr>
    </w:p>
    <w:p w:rsidR="00BA7BFC" w:rsidP="00BA7BFC" w:rsidRDefault="00BA7BFC" w14:paraId="6D1C8B86" w14:textId="77777777">
      <w:pPr>
        <w:rPr>
          <w:b/>
          <w:bCs/>
          <w:i/>
          <w:iCs/>
          <w:szCs w:val="22"/>
        </w:rPr>
      </w:pPr>
    </w:p>
    <w:p w:rsidR="00BA7BFC" w:rsidP="00BA7BFC" w:rsidRDefault="00BA7BFC" w14:paraId="52D40F9B" w14:textId="77777777">
      <w:pPr>
        <w:rPr>
          <w:b/>
          <w:bCs/>
          <w:i/>
          <w:iCs/>
          <w:szCs w:val="22"/>
        </w:rPr>
      </w:pPr>
    </w:p>
    <w:p w:rsidR="00BA7BFC" w:rsidP="00BA7BFC" w:rsidRDefault="00BA7BFC" w14:paraId="1B9E8422" w14:textId="77777777">
      <w:pPr>
        <w:rPr>
          <w:b/>
          <w:bCs/>
          <w:i/>
          <w:iCs/>
          <w:szCs w:val="22"/>
        </w:rPr>
      </w:pPr>
    </w:p>
    <w:p w:rsidR="00BA7BFC" w:rsidP="00BA7BFC" w:rsidRDefault="00BA7BFC" w14:paraId="49F39F90" w14:textId="77777777">
      <w:pPr>
        <w:rPr>
          <w:b/>
          <w:bCs/>
          <w:i/>
          <w:iCs/>
          <w:szCs w:val="22"/>
        </w:rPr>
      </w:pPr>
    </w:p>
    <w:p w:rsidR="00BA7BFC" w:rsidP="00BA7BFC" w:rsidRDefault="00BA7BFC" w14:paraId="223CE3B4" w14:textId="77777777">
      <w:pPr>
        <w:rPr>
          <w:b/>
          <w:bCs/>
          <w:i/>
          <w:iCs/>
          <w:szCs w:val="22"/>
        </w:rPr>
      </w:pPr>
    </w:p>
    <w:p w:rsidR="00BA7BFC" w:rsidP="00BA7BFC" w:rsidRDefault="00BA7BFC" w14:paraId="0F090760" w14:textId="77777777">
      <w:pPr>
        <w:rPr>
          <w:b/>
          <w:bCs/>
          <w:i/>
          <w:iCs/>
          <w:szCs w:val="22"/>
        </w:rPr>
      </w:pPr>
    </w:p>
    <w:p w:rsidR="00201CA0" w:rsidP="4A5EE7AA" w:rsidRDefault="00201CA0" w14:paraId="08E25E01" w14:textId="5BF78288">
      <w:pPr>
        <w:pStyle w:val="Normal"/>
        <w:rPr>
          <w:b w:val="1"/>
          <w:bCs w:val="1"/>
          <w:i w:val="1"/>
          <w:iCs w:val="1"/>
        </w:rPr>
      </w:pPr>
    </w:p>
    <w:p w:rsidRPr="00201CA0" w:rsidR="00BA7BFC" w:rsidP="00201CA0" w:rsidRDefault="00201CA0" w14:paraId="45C1E12D" w14:textId="3FF7CB90">
      <w:pPr>
        <w:pStyle w:val="Heading1"/>
        <w:jc w:val="center"/>
      </w:pPr>
      <w:r w:rsidRPr="00201CA0">
        <w:t>Feedback Form</w:t>
      </w:r>
    </w:p>
    <w:p w:rsidR="00BA7BFC" w:rsidP="00BA7BFC" w:rsidRDefault="00BA7BFC" w14:paraId="39E84A53" w14:textId="77777777"/>
    <w:p w:rsidRPr="00201CA0" w:rsidR="00BA7BFC" w:rsidP="00BA7BFC" w:rsidRDefault="00BA7BFC" w14:paraId="1F7816DD" w14:textId="77777777">
      <w:pPr>
        <w:rPr>
          <w:szCs w:val="22"/>
        </w:rPr>
      </w:pPr>
      <w:r w:rsidRPr="00201CA0">
        <w:rPr>
          <w:b/>
          <w:bCs/>
          <w:szCs w:val="22"/>
        </w:rPr>
        <w:t>Name of commenter</w:t>
      </w:r>
      <w:r w:rsidRPr="00201CA0">
        <w:rPr>
          <w:szCs w:val="22"/>
        </w:rPr>
        <w:t>:</w:t>
      </w:r>
      <w:r w:rsidRPr="00201CA0">
        <w:rPr>
          <w:szCs w:val="22"/>
        </w:rPr>
        <w:br/>
      </w:r>
      <w:r w:rsidRPr="00201CA0">
        <w:rPr>
          <w:b/>
          <w:bCs/>
          <w:szCs w:val="22"/>
        </w:rPr>
        <w:t>Best email for follow-up questions</w:t>
      </w:r>
      <w:r w:rsidRPr="00201CA0">
        <w:rPr>
          <w:szCs w:val="22"/>
        </w:rPr>
        <w:t>:</w:t>
      </w:r>
    </w:p>
    <w:p w:rsidRPr="00201CA0" w:rsidR="00BA7BFC" w:rsidP="00BA7BFC" w:rsidRDefault="00BA7BFC" w14:paraId="5D11E56A" w14:textId="77777777">
      <w:pPr>
        <w:rPr>
          <w:szCs w:val="22"/>
        </w:rPr>
      </w:pPr>
      <w:r w:rsidRPr="00201CA0">
        <w:rPr>
          <w:b/>
          <w:bCs/>
          <w:szCs w:val="22"/>
        </w:rPr>
        <w:t>Organization</w:t>
      </w:r>
      <w:r w:rsidRPr="00201CA0">
        <w:rPr>
          <w:szCs w:val="22"/>
        </w:rPr>
        <w:t>:</w:t>
      </w:r>
    </w:p>
    <w:p w:rsidRPr="00201CA0" w:rsidR="00BA7BFC" w:rsidP="00BA7BFC" w:rsidRDefault="00BA7BFC" w14:paraId="129AF824" w14:textId="77777777">
      <w:pPr>
        <w:rPr>
          <w:szCs w:val="22"/>
        </w:rPr>
      </w:pPr>
      <w:r w:rsidRPr="00201CA0">
        <w:rPr>
          <w:b/>
          <w:bCs/>
          <w:szCs w:val="22"/>
        </w:rPr>
        <w:t>Date</w:t>
      </w:r>
      <w:r w:rsidRPr="00201CA0">
        <w:rPr>
          <w:szCs w:val="22"/>
        </w:rPr>
        <w:t>:</w:t>
      </w:r>
    </w:p>
    <w:p w:rsidRPr="00201CA0" w:rsidR="00BA7BFC" w:rsidP="00BA7BFC" w:rsidRDefault="00BA7BFC" w14:paraId="5E2E2E61" w14:textId="77777777">
      <w:pPr>
        <w:rPr>
          <w:szCs w:val="22"/>
        </w:rPr>
      </w:pPr>
    </w:p>
    <w:p w:rsidR="00BA7BFC" w:rsidP="00BA7BFC" w:rsidRDefault="00BA7BFC" w14:paraId="2CB62D02" w14:textId="5B48984B">
      <w:pPr/>
      <w:r w:rsidR="00BA7BFC">
        <w:rPr/>
        <w:t xml:space="preserve">Note: please use document </w:t>
      </w:r>
      <w:r w:rsidR="00201CA0">
        <w:rPr/>
        <w:t>page</w:t>
      </w:r>
      <w:r w:rsidR="00BA7BFC">
        <w:rPr/>
        <w:t xml:space="preserve"> numbers for all comments to the extent possible</w:t>
      </w:r>
      <w:bookmarkStart w:name="_Int_N5qdUk6E" w:id="1786851883"/>
      <w:r w:rsidR="00BA7BFC">
        <w:rPr/>
        <w:t xml:space="preserve">.  </w:t>
      </w:r>
      <w:bookmarkEnd w:id="1786851883"/>
      <w:r w:rsidR="00BA7BFC">
        <w:rPr/>
        <w:t xml:space="preserve">Please add lines to the table below as needed. </w:t>
      </w:r>
    </w:p>
    <w:p w:rsidR="00201CA0" w:rsidP="00BA7BFC" w:rsidRDefault="00201CA0" w14:paraId="396AD055" w14:textId="77777777">
      <w:pPr>
        <w:rPr>
          <w:szCs w:val="22"/>
        </w:rPr>
      </w:pPr>
    </w:p>
    <w:tbl>
      <w:tblPr>
        <w:tblStyle w:val="TableGrid"/>
        <w:tblW w:w="9350" w:type="dxa"/>
        <w:tblLook w:val="04A0" w:firstRow="1" w:lastRow="0" w:firstColumn="1" w:lastColumn="0" w:noHBand="0" w:noVBand="1"/>
      </w:tblPr>
      <w:tblGrid>
        <w:gridCol w:w="525"/>
        <w:gridCol w:w="2307"/>
        <w:gridCol w:w="1134"/>
        <w:gridCol w:w="2693"/>
        <w:gridCol w:w="2691"/>
      </w:tblGrid>
      <w:tr w:rsidR="00201CA0" w:rsidTr="4A5EE7AA" w14:paraId="65FCE6D1" w14:textId="77777777">
        <w:tc>
          <w:tcPr>
            <w:tcW w:w="525" w:type="dxa"/>
            <w:tcMar/>
          </w:tcPr>
          <w:p w:rsidRPr="00201CA0" w:rsidR="00201CA0" w:rsidP="00BA7BFC" w:rsidRDefault="00201CA0" w14:paraId="5B5D925E" w14:textId="77777777">
            <w:pPr>
              <w:rPr>
                <w:b/>
                <w:bCs/>
                <w:szCs w:val="22"/>
              </w:rPr>
            </w:pPr>
            <w:r w:rsidRPr="00201CA0">
              <w:rPr>
                <w:b/>
                <w:bCs/>
                <w:szCs w:val="22"/>
              </w:rPr>
              <w:t>Pg</w:t>
            </w:r>
          </w:p>
          <w:p w:rsidRPr="00201CA0" w:rsidR="00201CA0" w:rsidP="00BA7BFC" w:rsidRDefault="00201CA0" w14:paraId="15702B2B" w14:textId="7B6BB966">
            <w:pPr>
              <w:rPr>
                <w:b/>
                <w:bCs/>
                <w:szCs w:val="22"/>
              </w:rPr>
            </w:pPr>
            <w:r w:rsidRPr="00201CA0">
              <w:rPr>
                <w:b/>
                <w:bCs/>
                <w:szCs w:val="22"/>
              </w:rPr>
              <w:t>#</w:t>
            </w:r>
          </w:p>
        </w:tc>
        <w:tc>
          <w:tcPr>
            <w:tcW w:w="2307" w:type="dxa"/>
            <w:tcMar/>
          </w:tcPr>
          <w:p w:rsidRPr="00201CA0" w:rsidR="00201CA0" w:rsidP="4A5EE7AA" w:rsidRDefault="00201CA0" w14:paraId="0B34BCD5" w14:textId="5ABBB3C9">
            <w:pPr>
              <w:rPr>
                <w:b w:val="1"/>
                <w:bCs w:val="1"/>
              </w:rPr>
            </w:pPr>
            <w:r w:rsidRPr="4A5EE7AA" w:rsidR="00201CA0">
              <w:rPr>
                <w:b w:val="1"/>
                <w:bCs w:val="1"/>
              </w:rPr>
              <w:t>S</w:t>
            </w:r>
            <w:r w:rsidRPr="4A5EE7AA" w:rsidR="00201CA0">
              <w:rPr>
                <w:b w:val="1"/>
                <w:bCs w:val="1"/>
              </w:rPr>
              <w:t xml:space="preserve">ection, sub-section, </w:t>
            </w:r>
            <w:bookmarkStart w:name="_Int_F7csAWWL" w:id="503002968"/>
            <w:r w:rsidRPr="4A5EE7AA" w:rsidR="00201CA0">
              <w:rPr>
                <w:b w:val="1"/>
                <w:bCs w:val="1"/>
              </w:rPr>
              <w:t>figure</w:t>
            </w:r>
            <w:bookmarkEnd w:id="503002968"/>
            <w:r w:rsidRPr="4A5EE7AA" w:rsidR="00201CA0">
              <w:rPr>
                <w:b w:val="1"/>
                <w:bCs w:val="1"/>
              </w:rPr>
              <w:t xml:space="preserve"> or table #</w:t>
            </w:r>
          </w:p>
        </w:tc>
        <w:tc>
          <w:tcPr>
            <w:tcW w:w="1134" w:type="dxa"/>
            <w:tcMar/>
          </w:tcPr>
          <w:p w:rsidRPr="00201CA0" w:rsidR="00201CA0" w:rsidP="00BA7BFC" w:rsidRDefault="00201CA0" w14:paraId="013CF14D" w14:textId="6749394A">
            <w:pPr>
              <w:rPr>
                <w:b/>
                <w:bCs/>
                <w:szCs w:val="22"/>
              </w:rPr>
            </w:pPr>
            <w:r w:rsidRPr="00201CA0">
              <w:rPr>
                <w:b/>
                <w:bCs/>
                <w:szCs w:val="22"/>
              </w:rPr>
              <w:t>Comment type</w:t>
            </w:r>
            <w:r w:rsidRPr="00F574F3" w:rsidR="00F574F3">
              <w:rPr>
                <w:b/>
                <w:bCs/>
                <w:szCs w:val="22"/>
                <w:vertAlign w:val="superscript"/>
              </w:rPr>
              <w:t>1</w:t>
            </w:r>
          </w:p>
        </w:tc>
        <w:tc>
          <w:tcPr>
            <w:tcW w:w="2693" w:type="dxa"/>
            <w:tcMar/>
          </w:tcPr>
          <w:p w:rsidRPr="00201CA0" w:rsidR="00201CA0" w:rsidP="00BA7BFC" w:rsidRDefault="00201CA0" w14:paraId="1A01DA1C" w14:textId="3583B43F">
            <w:pPr>
              <w:rPr>
                <w:b/>
                <w:bCs/>
                <w:szCs w:val="22"/>
              </w:rPr>
            </w:pPr>
            <w:r w:rsidRPr="00201CA0">
              <w:rPr>
                <w:b/>
                <w:bCs/>
                <w:szCs w:val="22"/>
              </w:rPr>
              <w:t>Comment</w:t>
            </w:r>
          </w:p>
        </w:tc>
        <w:tc>
          <w:tcPr>
            <w:tcW w:w="2691" w:type="dxa"/>
            <w:tcMar/>
          </w:tcPr>
          <w:p w:rsidRPr="00201CA0" w:rsidR="00201CA0" w:rsidP="00BA7BFC" w:rsidRDefault="00201CA0" w14:paraId="5419346C" w14:textId="44816D00">
            <w:pPr>
              <w:rPr>
                <w:b/>
                <w:bCs/>
                <w:szCs w:val="22"/>
              </w:rPr>
            </w:pPr>
            <w:r w:rsidRPr="00201CA0">
              <w:rPr>
                <w:b/>
                <w:bCs/>
                <w:szCs w:val="22"/>
              </w:rPr>
              <w:t xml:space="preserve">Proposed change </w:t>
            </w:r>
            <w:r>
              <w:rPr>
                <w:b/>
                <w:bCs/>
                <w:szCs w:val="22"/>
              </w:rPr>
              <w:t>(</w:t>
            </w:r>
            <w:r w:rsidRPr="00201CA0">
              <w:rPr>
                <w:b/>
                <w:bCs/>
                <w:szCs w:val="22"/>
              </w:rPr>
              <w:t>if any</w:t>
            </w:r>
            <w:r>
              <w:rPr>
                <w:b/>
                <w:bCs/>
                <w:szCs w:val="22"/>
              </w:rPr>
              <w:t>)</w:t>
            </w:r>
          </w:p>
        </w:tc>
      </w:tr>
      <w:tr w:rsidR="00201CA0" w:rsidTr="4A5EE7AA" w14:paraId="5E397D8C" w14:textId="77777777">
        <w:tc>
          <w:tcPr>
            <w:tcW w:w="525" w:type="dxa"/>
            <w:tcMar/>
          </w:tcPr>
          <w:p w:rsidR="00201CA0" w:rsidP="00BA7BFC" w:rsidRDefault="00201CA0" w14:paraId="322FBE69" w14:textId="77777777">
            <w:pPr>
              <w:rPr>
                <w:szCs w:val="22"/>
              </w:rPr>
            </w:pPr>
          </w:p>
        </w:tc>
        <w:tc>
          <w:tcPr>
            <w:tcW w:w="2307" w:type="dxa"/>
            <w:tcMar/>
          </w:tcPr>
          <w:p w:rsidR="00201CA0" w:rsidP="00BA7BFC" w:rsidRDefault="00201CA0" w14:paraId="6CA89DDB" w14:textId="77777777">
            <w:pPr>
              <w:rPr>
                <w:szCs w:val="22"/>
              </w:rPr>
            </w:pPr>
          </w:p>
        </w:tc>
        <w:tc>
          <w:tcPr>
            <w:tcW w:w="1134" w:type="dxa"/>
            <w:tcMar/>
          </w:tcPr>
          <w:p w:rsidR="00201CA0" w:rsidP="00BA7BFC" w:rsidRDefault="00201CA0" w14:paraId="1BBCC0FD" w14:textId="77777777">
            <w:pPr>
              <w:rPr>
                <w:szCs w:val="22"/>
              </w:rPr>
            </w:pPr>
          </w:p>
        </w:tc>
        <w:tc>
          <w:tcPr>
            <w:tcW w:w="2693" w:type="dxa"/>
            <w:tcMar/>
          </w:tcPr>
          <w:p w:rsidR="00201CA0" w:rsidP="00BA7BFC" w:rsidRDefault="00201CA0" w14:paraId="33446913" w14:textId="77777777">
            <w:pPr>
              <w:rPr>
                <w:szCs w:val="22"/>
              </w:rPr>
            </w:pPr>
          </w:p>
        </w:tc>
        <w:tc>
          <w:tcPr>
            <w:tcW w:w="2691" w:type="dxa"/>
            <w:tcMar/>
          </w:tcPr>
          <w:p w:rsidR="00201CA0" w:rsidP="00BA7BFC" w:rsidRDefault="00201CA0" w14:paraId="627FDC76" w14:textId="77777777">
            <w:pPr>
              <w:rPr>
                <w:szCs w:val="22"/>
              </w:rPr>
            </w:pPr>
          </w:p>
        </w:tc>
      </w:tr>
      <w:tr w:rsidR="00201CA0" w:rsidTr="4A5EE7AA" w14:paraId="27DC1026" w14:textId="77777777">
        <w:tc>
          <w:tcPr>
            <w:tcW w:w="525" w:type="dxa"/>
            <w:tcMar/>
          </w:tcPr>
          <w:p w:rsidR="00201CA0" w:rsidP="00BA7BFC" w:rsidRDefault="00201CA0" w14:paraId="5E92462A" w14:textId="77777777">
            <w:pPr>
              <w:rPr>
                <w:szCs w:val="22"/>
              </w:rPr>
            </w:pPr>
          </w:p>
        </w:tc>
        <w:tc>
          <w:tcPr>
            <w:tcW w:w="2307" w:type="dxa"/>
            <w:tcMar/>
          </w:tcPr>
          <w:p w:rsidR="00201CA0" w:rsidP="00BA7BFC" w:rsidRDefault="00201CA0" w14:paraId="2C9A9F16" w14:textId="77777777">
            <w:pPr>
              <w:rPr>
                <w:szCs w:val="22"/>
              </w:rPr>
            </w:pPr>
          </w:p>
        </w:tc>
        <w:tc>
          <w:tcPr>
            <w:tcW w:w="1134" w:type="dxa"/>
            <w:tcMar/>
          </w:tcPr>
          <w:p w:rsidR="00201CA0" w:rsidP="00BA7BFC" w:rsidRDefault="00201CA0" w14:paraId="42D5E310" w14:textId="77777777">
            <w:pPr>
              <w:rPr>
                <w:szCs w:val="22"/>
              </w:rPr>
            </w:pPr>
          </w:p>
        </w:tc>
        <w:tc>
          <w:tcPr>
            <w:tcW w:w="2693" w:type="dxa"/>
            <w:tcMar/>
          </w:tcPr>
          <w:p w:rsidR="00201CA0" w:rsidP="00BA7BFC" w:rsidRDefault="00201CA0" w14:paraId="2274AF03" w14:textId="77777777">
            <w:pPr>
              <w:rPr>
                <w:szCs w:val="22"/>
              </w:rPr>
            </w:pPr>
          </w:p>
        </w:tc>
        <w:tc>
          <w:tcPr>
            <w:tcW w:w="2691" w:type="dxa"/>
            <w:tcMar/>
          </w:tcPr>
          <w:p w:rsidR="00201CA0" w:rsidP="00BA7BFC" w:rsidRDefault="00201CA0" w14:paraId="716AC387" w14:textId="77777777">
            <w:pPr>
              <w:rPr>
                <w:szCs w:val="22"/>
              </w:rPr>
            </w:pPr>
          </w:p>
        </w:tc>
      </w:tr>
      <w:tr w:rsidR="00201CA0" w:rsidTr="4A5EE7AA" w14:paraId="60003EFA" w14:textId="77777777">
        <w:tc>
          <w:tcPr>
            <w:tcW w:w="525" w:type="dxa"/>
            <w:tcMar/>
          </w:tcPr>
          <w:p w:rsidR="00201CA0" w:rsidP="00BA7BFC" w:rsidRDefault="00201CA0" w14:paraId="40645041" w14:textId="77777777">
            <w:pPr>
              <w:rPr>
                <w:szCs w:val="22"/>
              </w:rPr>
            </w:pPr>
          </w:p>
        </w:tc>
        <w:tc>
          <w:tcPr>
            <w:tcW w:w="2307" w:type="dxa"/>
            <w:tcMar/>
          </w:tcPr>
          <w:p w:rsidR="00201CA0" w:rsidP="00BA7BFC" w:rsidRDefault="00201CA0" w14:paraId="6367AE45" w14:textId="77777777">
            <w:pPr>
              <w:rPr>
                <w:szCs w:val="22"/>
              </w:rPr>
            </w:pPr>
          </w:p>
        </w:tc>
        <w:tc>
          <w:tcPr>
            <w:tcW w:w="1134" w:type="dxa"/>
            <w:tcMar/>
          </w:tcPr>
          <w:p w:rsidR="00201CA0" w:rsidP="00BA7BFC" w:rsidRDefault="00201CA0" w14:paraId="1B95730C" w14:textId="77777777">
            <w:pPr>
              <w:rPr>
                <w:szCs w:val="22"/>
              </w:rPr>
            </w:pPr>
          </w:p>
        </w:tc>
        <w:tc>
          <w:tcPr>
            <w:tcW w:w="2693" w:type="dxa"/>
            <w:tcMar/>
          </w:tcPr>
          <w:p w:rsidR="00201CA0" w:rsidP="00BA7BFC" w:rsidRDefault="00201CA0" w14:paraId="4F6B4F00" w14:textId="77777777">
            <w:pPr>
              <w:rPr>
                <w:szCs w:val="22"/>
              </w:rPr>
            </w:pPr>
          </w:p>
        </w:tc>
        <w:tc>
          <w:tcPr>
            <w:tcW w:w="2691" w:type="dxa"/>
            <w:tcMar/>
          </w:tcPr>
          <w:p w:rsidR="00201CA0" w:rsidP="00BA7BFC" w:rsidRDefault="00201CA0" w14:paraId="62C2A351" w14:textId="77777777">
            <w:pPr>
              <w:rPr>
                <w:szCs w:val="22"/>
              </w:rPr>
            </w:pPr>
          </w:p>
        </w:tc>
      </w:tr>
      <w:tr w:rsidR="00201CA0" w:rsidTr="4A5EE7AA" w14:paraId="4E3AB8F9" w14:textId="77777777">
        <w:tc>
          <w:tcPr>
            <w:tcW w:w="525" w:type="dxa"/>
            <w:tcMar/>
          </w:tcPr>
          <w:p w:rsidR="00201CA0" w:rsidP="00BA7BFC" w:rsidRDefault="00201CA0" w14:paraId="047CF3E3" w14:textId="77777777">
            <w:pPr>
              <w:rPr>
                <w:szCs w:val="22"/>
              </w:rPr>
            </w:pPr>
          </w:p>
        </w:tc>
        <w:tc>
          <w:tcPr>
            <w:tcW w:w="2307" w:type="dxa"/>
            <w:tcMar/>
          </w:tcPr>
          <w:p w:rsidR="00201CA0" w:rsidP="00BA7BFC" w:rsidRDefault="00201CA0" w14:paraId="48A4F0A1" w14:textId="77777777">
            <w:pPr>
              <w:rPr>
                <w:szCs w:val="22"/>
              </w:rPr>
            </w:pPr>
          </w:p>
        </w:tc>
        <w:tc>
          <w:tcPr>
            <w:tcW w:w="1134" w:type="dxa"/>
            <w:tcMar/>
          </w:tcPr>
          <w:p w:rsidR="00201CA0" w:rsidP="00BA7BFC" w:rsidRDefault="00201CA0" w14:paraId="7AB02DEC" w14:textId="77777777">
            <w:pPr>
              <w:rPr>
                <w:szCs w:val="22"/>
              </w:rPr>
            </w:pPr>
          </w:p>
        </w:tc>
        <w:tc>
          <w:tcPr>
            <w:tcW w:w="2693" w:type="dxa"/>
            <w:tcMar/>
          </w:tcPr>
          <w:p w:rsidR="00201CA0" w:rsidP="00BA7BFC" w:rsidRDefault="00201CA0" w14:paraId="53DEA3FB" w14:textId="77777777">
            <w:pPr>
              <w:rPr>
                <w:szCs w:val="22"/>
              </w:rPr>
            </w:pPr>
          </w:p>
        </w:tc>
        <w:tc>
          <w:tcPr>
            <w:tcW w:w="2691" w:type="dxa"/>
            <w:tcMar/>
          </w:tcPr>
          <w:p w:rsidR="00201CA0" w:rsidP="00BA7BFC" w:rsidRDefault="00201CA0" w14:paraId="1F45A795" w14:textId="77777777">
            <w:pPr>
              <w:rPr>
                <w:szCs w:val="22"/>
              </w:rPr>
            </w:pPr>
          </w:p>
        </w:tc>
      </w:tr>
      <w:tr w:rsidR="00201CA0" w:rsidTr="4A5EE7AA" w14:paraId="1B5DA068" w14:textId="77777777">
        <w:tc>
          <w:tcPr>
            <w:tcW w:w="525" w:type="dxa"/>
            <w:tcMar/>
          </w:tcPr>
          <w:p w:rsidR="00201CA0" w:rsidP="00BA7BFC" w:rsidRDefault="00201CA0" w14:paraId="3DD70AFD" w14:textId="77777777">
            <w:pPr>
              <w:rPr>
                <w:szCs w:val="22"/>
              </w:rPr>
            </w:pPr>
          </w:p>
        </w:tc>
        <w:tc>
          <w:tcPr>
            <w:tcW w:w="2307" w:type="dxa"/>
            <w:tcMar/>
          </w:tcPr>
          <w:p w:rsidR="00201CA0" w:rsidP="00BA7BFC" w:rsidRDefault="00201CA0" w14:paraId="7DCD6047" w14:textId="77777777">
            <w:pPr>
              <w:rPr>
                <w:szCs w:val="22"/>
              </w:rPr>
            </w:pPr>
          </w:p>
        </w:tc>
        <w:tc>
          <w:tcPr>
            <w:tcW w:w="1134" w:type="dxa"/>
            <w:tcMar/>
          </w:tcPr>
          <w:p w:rsidR="00201CA0" w:rsidP="00BA7BFC" w:rsidRDefault="00201CA0" w14:paraId="4AF371DD" w14:textId="77777777">
            <w:pPr>
              <w:rPr>
                <w:szCs w:val="22"/>
              </w:rPr>
            </w:pPr>
          </w:p>
        </w:tc>
        <w:tc>
          <w:tcPr>
            <w:tcW w:w="2693" w:type="dxa"/>
            <w:tcMar/>
          </w:tcPr>
          <w:p w:rsidR="00201CA0" w:rsidP="00BA7BFC" w:rsidRDefault="00201CA0" w14:paraId="7863FEAD" w14:textId="77777777">
            <w:pPr>
              <w:rPr>
                <w:szCs w:val="22"/>
              </w:rPr>
            </w:pPr>
          </w:p>
        </w:tc>
        <w:tc>
          <w:tcPr>
            <w:tcW w:w="2691" w:type="dxa"/>
            <w:tcMar/>
          </w:tcPr>
          <w:p w:rsidR="00201CA0" w:rsidP="00BA7BFC" w:rsidRDefault="00201CA0" w14:paraId="2F2E396C" w14:textId="77777777">
            <w:pPr>
              <w:rPr>
                <w:szCs w:val="22"/>
              </w:rPr>
            </w:pPr>
          </w:p>
        </w:tc>
      </w:tr>
      <w:tr w:rsidR="00201CA0" w:rsidTr="4A5EE7AA" w14:paraId="057C1B25" w14:textId="77777777">
        <w:tc>
          <w:tcPr>
            <w:tcW w:w="525" w:type="dxa"/>
            <w:tcMar/>
          </w:tcPr>
          <w:p w:rsidR="00201CA0" w:rsidP="00BA7BFC" w:rsidRDefault="00201CA0" w14:paraId="71DF63C9" w14:textId="77777777">
            <w:pPr>
              <w:rPr>
                <w:szCs w:val="22"/>
              </w:rPr>
            </w:pPr>
          </w:p>
        </w:tc>
        <w:tc>
          <w:tcPr>
            <w:tcW w:w="2307" w:type="dxa"/>
            <w:tcMar/>
          </w:tcPr>
          <w:p w:rsidR="00201CA0" w:rsidP="00BA7BFC" w:rsidRDefault="00201CA0" w14:paraId="22040417" w14:textId="77777777">
            <w:pPr>
              <w:rPr>
                <w:szCs w:val="22"/>
              </w:rPr>
            </w:pPr>
          </w:p>
        </w:tc>
        <w:tc>
          <w:tcPr>
            <w:tcW w:w="1134" w:type="dxa"/>
            <w:tcMar/>
          </w:tcPr>
          <w:p w:rsidR="00201CA0" w:rsidP="00BA7BFC" w:rsidRDefault="00201CA0" w14:paraId="0F1DB9C1" w14:textId="77777777">
            <w:pPr>
              <w:rPr>
                <w:szCs w:val="22"/>
              </w:rPr>
            </w:pPr>
          </w:p>
        </w:tc>
        <w:tc>
          <w:tcPr>
            <w:tcW w:w="2693" w:type="dxa"/>
            <w:tcMar/>
          </w:tcPr>
          <w:p w:rsidR="00201CA0" w:rsidP="00BA7BFC" w:rsidRDefault="00201CA0" w14:paraId="026BDAF6" w14:textId="77777777">
            <w:pPr>
              <w:rPr>
                <w:szCs w:val="22"/>
              </w:rPr>
            </w:pPr>
          </w:p>
        </w:tc>
        <w:tc>
          <w:tcPr>
            <w:tcW w:w="2691" w:type="dxa"/>
            <w:tcMar/>
          </w:tcPr>
          <w:p w:rsidR="00201CA0" w:rsidP="00BA7BFC" w:rsidRDefault="00201CA0" w14:paraId="7EBBCB88" w14:textId="77777777">
            <w:pPr>
              <w:rPr>
                <w:szCs w:val="22"/>
              </w:rPr>
            </w:pPr>
          </w:p>
        </w:tc>
      </w:tr>
      <w:tr w:rsidR="00201CA0" w:rsidTr="4A5EE7AA" w14:paraId="41CE2593" w14:textId="77777777">
        <w:tc>
          <w:tcPr>
            <w:tcW w:w="525" w:type="dxa"/>
            <w:tcMar/>
          </w:tcPr>
          <w:p w:rsidR="00201CA0" w:rsidP="00BA7BFC" w:rsidRDefault="00201CA0" w14:paraId="052A12B7" w14:textId="77777777">
            <w:pPr>
              <w:rPr>
                <w:szCs w:val="22"/>
              </w:rPr>
            </w:pPr>
          </w:p>
        </w:tc>
        <w:tc>
          <w:tcPr>
            <w:tcW w:w="2307" w:type="dxa"/>
            <w:tcMar/>
          </w:tcPr>
          <w:p w:rsidR="00201CA0" w:rsidP="00BA7BFC" w:rsidRDefault="00201CA0" w14:paraId="3A1CB9C4" w14:textId="77777777">
            <w:pPr>
              <w:rPr>
                <w:szCs w:val="22"/>
              </w:rPr>
            </w:pPr>
          </w:p>
        </w:tc>
        <w:tc>
          <w:tcPr>
            <w:tcW w:w="1134" w:type="dxa"/>
            <w:tcMar/>
          </w:tcPr>
          <w:p w:rsidR="00201CA0" w:rsidP="00BA7BFC" w:rsidRDefault="00201CA0" w14:paraId="7B0F7262" w14:textId="77777777">
            <w:pPr>
              <w:rPr>
                <w:szCs w:val="22"/>
              </w:rPr>
            </w:pPr>
          </w:p>
        </w:tc>
        <w:tc>
          <w:tcPr>
            <w:tcW w:w="2693" w:type="dxa"/>
            <w:tcMar/>
          </w:tcPr>
          <w:p w:rsidR="00201CA0" w:rsidP="00BA7BFC" w:rsidRDefault="00201CA0" w14:paraId="1AA4262B" w14:textId="77777777">
            <w:pPr>
              <w:rPr>
                <w:szCs w:val="22"/>
              </w:rPr>
            </w:pPr>
          </w:p>
        </w:tc>
        <w:tc>
          <w:tcPr>
            <w:tcW w:w="2691" w:type="dxa"/>
            <w:tcMar/>
          </w:tcPr>
          <w:p w:rsidR="00201CA0" w:rsidP="00BA7BFC" w:rsidRDefault="00201CA0" w14:paraId="2659102C" w14:textId="77777777">
            <w:pPr>
              <w:rPr>
                <w:szCs w:val="22"/>
              </w:rPr>
            </w:pPr>
          </w:p>
        </w:tc>
      </w:tr>
      <w:tr w:rsidR="00201CA0" w:rsidTr="4A5EE7AA" w14:paraId="485EEC70" w14:textId="77777777">
        <w:tc>
          <w:tcPr>
            <w:tcW w:w="525" w:type="dxa"/>
            <w:tcMar/>
          </w:tcPr>
          <w:p w:rsidR="00201CA0" w:rsidP="00BA7BFC" w:rsidRDefault="00201CA0" w14:paraId="692A1210" w14:textId="77777777">
            <w:pPr>
              <w:rPr>
                <w:szCs w:val="22"/>
              </w:rPr>
            </w:pPr>
          </w:p>
        </w:tc>
        <w:tc>
          <w:tcPr>
            <w:tcW w:w="2307" w:type="dxa"/>
            <w:tcMar/>
          </w:tcPr>
          <w:p w:rsidR="00201CA0" w:rsidP="00BA7BFC" w:rsidRDefault="00201CA0" w14:paraId="0E03CE00" w14:textId="77777777">
            <w:pPr>
              <w:rPr>
                <w:szCs w:val="22"/>
              </w:rPr>
            </w:pPr>
          </w:p>
        </w:tc>
        <w:tc>
          <w:tcPr>
            <w:tcW w:w="1134" w:type="dxa"/>
            <w:tcMar/>
          </w:tcPr>
          <w:p w:rsidR="00201CA0" w:rsidP="00BA7BFC" w:rsidRDefault="00201CA0" w14:paraId="430295D7" w14:textId="77777777">
            <w:pPr>
              <w:rPr>
                <w:szCs w:val="22"/>
              </w:rPr>
            </w:pPr>
          </w:p>
        </w:tc>
        <w:tc>
          <w:tcPr>
            <w:tcW w:w="2693" w:type="dxa"/>
            <w:tcMar/>
          </w:tcPr>
          <w:p w:rsidR="00201CA0" w:rsidP="00BA7BFC" w:rsidRDefault="00201CA0" w14:paraId="553B29A7" w14:textId="77777777">
            <w:pPr>
              <w:rPr>
                <w:szCs w:val="22"/>
              </w:rPr>
            </w:pPr>
          </w:p>
        </w:tc>
        <w:tc>
          <w:tcPr>
            <w:tcW w:w="2691" w:type="dxa"/>
            <w:tcMar/>
          </w:tcPr>
          <w:p w:rsidR="00201CA0" w:rsidP="00BA7BFC" w:rsidRDefault="00201CA0" w14:paraId="59B9CF9F" w14:textId="77777777">
            <w:pPr>
              <w:rPr>
                <w:szCs w:val="22"/>
              </w:rPr>
            </w:pPr>
          </w:p>
        </w:tc>
      </w:tr>
      <w:tr w:rsidR="00201CA0" w:rsidTr="4A5EE7AA" w14:paraId="35B0FFE4" w14:textId="77777777">
        <w:tc>
          <w:tcPr>
            <w:tcW w:w="525" w:type="dxa"/>
            <w:tcMar/>
          </w:tcPr>
          <w:p w:rsidR="00201CA0" w:rsidP="00BA7BFC" w:rsidRDefault="00201CA0" w14:paraId="7CA1712E" w14:textId="77777777">
            <w:pPr>
              <w:rPr>
                <w:szCs w:val="22"/>
              </w:rPr>
            </w:pPr>
          </w:p>
        </w:tc>
        <w:tc>
          <w:tcPr>
            <w:tcW w:w="2307" w:type="dxa"/>
            <w:tcMar/>
          </w:tcPr>
          <w:p w:rsidR="00201CA0" w:rsidP="00BA7BFC" w:rsidRDefault="00201CA0" w14:paraId="587FF283" w14:textId="77777777">
            <w:pPr>
              <w:rPr>
                <w:szCs w:val="22"/>
              </w:rPr>
            </w:pPr>
          </w:p>
        </w:tc>
        <w:tc>
          <w:tcPr>
            <w:tcW w:w="1134" w:type="dxa"/>
            <w:tcMar/>
          </w:tcPr>
          <w:p w:rsidR="00201CA0" w:rsidP="00BA7BFC" w:rsidRDefault="00201CA0" w14:paraId="3F876EB8" w14:textId="77777777">
            <w:pPr>
              <w:rPr>
                <w:szCs w:val="22"/>
              </w:rPr>
            </w:pPr>
          </w:p>
        </w:tc>
        <w:tc>
          <w:tcPr>
            <w:tcW w:w="2693" w:type="dxa"/>
            <w:tcMar/>
          </w:tcPr>
          <w:p w:rsidR="00201CA0" w:rsidP="00BA7BFC" w:rsidRDefault="00201CA0" w14:paraId="49AF6E99" w14:textId="77777777">
            <w:pPr>
              <w:rPr>
                <w:szCs w:val="22"/>
              </w:rPr>
            </w:pPr>
          </w:p>
        </w:tc>
        <w:tc>
          <w:tcPr>
            <w:tcW w:w="2691" w:type="dxa"/>
            <w:tcMar/>
          </w:tcPr>
          <w:p w:rsidR="00201CA0" w:rsidP="00BA7BFC" w:rsidRDefault="00201CA0" w14:paraId="6A32B0AE" w14:textId="77777777">
            <w:pPr>
              <w:rPr>
                <w:szCs w:val="22"/>
              </w:rPr>
            </w:pPr>
          </w:p>
        </w:tc>
      </w:tr>
      <w:tr w:rsidR="00201CA0" w:rsidTr="4A5EE7AA" w14:paraId="62253656" w14:textId="77777777">
        <w:tc>
          <w:tcPr>
            <w:tcW w:w="525" w:type="dxa"/>
            <w:tcMar/>
          </w:tcPr>
          <w:p w:rsidR="00201CA0" w:rsidP="00BA7BFC" w:rsidRDefault="00201CA0" w14:paraId="6255B142" w14:textId="77777777">
            <w:pPr>
              <w:rPr>
                <w:szCs w:val="22"/>
              </w:rPr>
            </w:pPr>
          </w:p>
        </w:tc>
        <w:tc>
          <w:tcPr>
            <w:tcW w:w="2307" w:type="dxa"/>
            <w:tcMar/>
          </w:tcPr>
          <w:p w:rsidR="00201CA0" w:rsidP="00BA7BFC" w:rsidRDefault="00201CA0" w14:paraId="0C7E0C3E" w14:textId="77777777">
            <w:pPr>
              <w:rPr>
                <w:szCs w:val="22"/>
              </w:rPr>
            </w:pPr>
          </w:p>
        </w:tc>
        <w:tc>
          <w:tcPr>
            <w:tcW w:w="1134" w:type="dxa"/>
            <w:tcMar/>
          </w:tcPr>
          <w:p w:rsidR="00201CA0" w:rsidP="00BA7BFC" w:rsidRDefault="00201CA0" w14:paraId="5AA86324" w14:textId="77777777">
            <w:pPr>
              <w:rPr>
                <w:szCs w:val="22"/>
              </w:rPr>
            </w:pPr>
          </w:p>
        </w:tc>
        <w:tc>
          <w:tcPr>
            <w:tcW w:w="2693" w:type="dxa"/>
            <w:tcMar/>
          </w:tcPr>
          <w:p w:rsidR="00201CA0" w:rsidP="00BA7BFC" w:rsidRDefault="00201CA0" w14:paraId="08F033E6" w14:textId="77777777">
            <w:pPr>
              <w:rPr>
                <w:szCs w:val="22"/>
              </w:rPr>
            </w:pPr>
          </w:p>
        </w:tc>
        <w:tc>
          <w:tcPr>
            <w:tcW w:w="2691" w:type="dxa"/>
            <w:tcMar/>
          </w:tcPr>
          <w:p w:rsidR="00201CA0" w:rsidP="00BA7BFC" w:rsidRDefault="00201CA0" w14:paraId="0203AD8A" w14:textId="77777777">
            <w:pPr>
              <w:rPr>
                <w:szCs w:val="22"/>
              </w:rPr>
            </w:pPr>
          </w:p>
        </w:tc>
      </w:tr>
      <w:tr w:rsidR="00201CA0" w:rsidTr="4A5EE7AA" w14:paraId="4F63FEF5" w14:textId="77777777">
        <w:tc>
          <w:tcPr>
            <w:tcW w:w="525" w:type="dxa"/>
            <w:tcMar/>
          </w:tcPr>
          <w:p w:rsidR="00201CA0" w:rsidP="00BA7BFC" w:rsidRDefault="00201CA0" w14:paraId="48A26BB8" w14:textId="77777777">
            <w:pPr>
              <w:rPr>
                <w:szCs w:val="22"/>
              </w:rPr>
            </w:pPr>
          </w:p>
        </w:tc>
        <w:tc>
          <w:tcPr>
            <w:tcW w:w="2307" w:type="dxa"/>
            <w:tcMar/>
          </w:tcPr>
          <w:p w:rsidR="00201CA0" w:rsidP="00BA7BFC" w:rsidRDefault="00201CA0" w14:paraId="1A0B4099" w14:textId="77777777">
            <w:pPr>
              <w:rPr>
                <w:szCs w:val="22"/>
              </w:rPr>
            </w:pPr>
          </w:p>
        </w:tc>
        <w:tc>
          <w:tcPr>
            <w:tcW w:w="1134" w:type="dxa"/>
            <w:tcMar/>
          </w:tcPr>
          <w:p w:rsidR="00201CA0" w:rsidP="00BA7BFC" w:rsidRDefault="00201CA0" w14:paraId="3CB9DD63" w14:textId="77777777">
            <w:pPr>
              <w:rPr>
                <w:szCs w:val="22"/>
              </w:rPr>
            </w:pPr>
          </w:p>
        </w:tc>
        <w:tc>
          <w:tcPr>
            <w:tcW w:w="2693" w:type="dxa"/>
            <w:tcMar/>
          </w:tcPr>
          <w:p w:rsidR="00201CA0" w:rsidP="00BA7BFC" w:rsidRDefault="00201CA0" w14:paraId="416EF475" w14:textId="77777777">
            <w:pPr>
              <w:rPr>
                <w:szCs w:val="22"/>
              </w:rPr>
            </w:pPr>
          </w:p>
        </w:tc>
        <w:tc>
          <w:tcPr>
            <w:tcW w:w="2691" w:type="dxa"/>
            <w:tcMar/>
          </w:tcPr>
          <w:p w:rsidR="00201CA0" w:rsidP="00BA7BFC" w:rsidRDefault="00201CA0" w14:paraId="58A51002" w14:textId="77777777">
            <w:pPr>
              <w:rPr>
                <w:szCs w:val="22"/>
              </w:rPr>
            </w:pPr>
          </w:p>
        </w:tc>
      </w:tr>
      <w:tr w:rsidR="00201CA0" w:rsidTr="4A5EE7AA" w14:paraId="26C77601" w14:textId="77777777">
        <w:tc>
          <w:tcPr>
            <w:tcW w:w="525" w:type="dxa"/>
            <w:tcMar/>
          </w:tcPr>
          <w:p w:rsidR="00201CA0" w:rsidP="00BA7BFC" w:rsidRDefault="00201CA0" w14:paraId="4A38DBDD" w14:textId="77777777">
            <w:pPr>
              <w:rPr>
                <w:szCs w:val="22"/>
              </w:rPr>
            </w:pPr>
          </w:p>
        </w:tc>
        <w:tc>
          <w:tcPr>
            <w:tcW w:w="2307" w:type="dxa"/>
            <w:tcMar/>
          </w:tcPr>
          <w:p w:rsidR="00201CA0" w:rsidP="00BA7BFC" w:rsidRDefault="00201CA0" w14:paraId="0257857B" w14:textId="77777777">
            <w:pPr>
              <w:rPr>
                <w:szCs w:val="22"/>
              </w:rPr>
            </w:pPr>
          </w:p>
        </w:tc>
        <w:tc>
          <w:tcPr>
            <w:tcW w:w="1134" w:type="dxa"/>
            <w:tcMar/>
          </w:tcPr>
          <w:p w:rsidR="00201CA0" w:rsidP="00BA7BFC" w:rsidRDefault="00201CA0" w14:paraId="72A86B24" w14:textId="77777777">
            <w:pPr>
              <w:rPr>
                <w:szCs w:val="22"/>
              </w:rPr>
            </w:pPr>
          </w:p>
        </w:tc>
        <w:tc>
          <w:tcPr>
            <w:tcW w:w="2693" w:type="dxa"/>
            <w:tcMar/>
          </w:tcPr>
          <w:p w:rsidR="00201CA0" w:rsidP="00BA7BFC" w:rsidRDefault="00201CA0" w14:paraId="42232B68" w14:textId="77777777">
            <w:pPr>
              <w:rPr>
                <w:szCs w:val="22"/>
              </w:rPr>
            </w:pPr>
          </w:p>
        </w:tc>
        <w:tc>
          <w:tcPr>
            <w:tcW w:w="2691" w:type="dxa"/>
            <w:tcMar/>
          </w:tcPr>
          <w:p w:rsidR="00201CA0" w:rsidP="00BA7BFC" w:rsidRDefault="00201CA0" w14:paraId="5A4511C4" w14:textId="77777777">
            <w:pPr>
              <w:rPr>
                <w:szCs w:val="22"/>
              </w:rPr>
            </w:pPr>
          </w:p>
        </w:tc>
      </w:tr>
      <w:tr w:rsidR="00201CA0" w:rsidTr="4A5EE7AA" w14:paraId="282FD039" w14:textId="77777777">
        <w:tc>
          <w:tcPr>
            <w:tcW w:w="525" w:type="dxa"/>
            <w:tcMar/>
          </w:tcPr>
          <w:p w:rsidR="00201CA0" w:rsidP="00BA7BFC" w:rsidRDefault="00201CA0" w14:paraId="4D06CA1F" w14:textId="77777777">
            <w:pPr>
              <w:rPr>
                <w:szCs w:val="22"/>
              </w:rPr>
            </w:pPr>
          </w:p>
        </w:tc>
        <w:tc>
          <w:tcPr>
            <w:tcW w:w="2307" w:type="dxa"/>
            <w:tcMar/>
          </w:tcPr>
          <w:p w:rsidR="00201CA0" w:rsidP="00BA7BFC" w:rsidRDefault="00201CA0" w14:paraId="1884E539" w14:textId="77777777">
            <w:pPr>
              <w:rPr>
                <w:szCs w:val="22"/>
              </w:rPr>
            </w:pPr>
          </w:p>
        </w:tc>
        <w:tc>
          <w:tcPr>
            <w:tcW w:w="1134" w:type="dxa"/>
            <w:tcMar/>
          </w:tcPr>
          <w:p w:rsidR="00201CA0" w:rsidP="00BA7BFC" w:rsidRDefault="00201CA0" w14:paraId="3D5A8D01" w14:textId="77777777">
            <w:pPr>
              <w:rPr>
                <w:szCs w:val="22"/>
              </w:rPr>
            </w:pPr>
          </w:p>
        </w:tc>
        <w:tc>
          <w:tcPr>
            <w:tcW w:w="2693" w:type="dxa"/>
            <w:tcMar/>
          </w:tcPr>
          <w:p w:rsidR="00201CA0" w:rsidP="00BA7BFC" w:rsidRDefault="00201CA0" w14:paraId="55E03C46" w14:textId="77777777">
            <w:pPr>
              <w:rPr>
                <w:szCs w:val="22"/>
              </w:rPr>
            </w:pPr>
          </w:p>
        </w:tc>
        <w:tc>
          <w:tcPr>
            <w:tcW w:w="2691" w:type="dxa"/>
            <w:tcMar/>
          </w:tcPr>
          <w:p w:rsidR="00201CA0" w:rsidP="00BA7BFC" w:rsidRDefault="00201CA0" w14:paraId="16752C43" w14:textId="77777777">
            <w:pPr>
              <w:rPr>
                <w:szCs w:val="22"/>
              </w:rPr>
            </w:pPr>
          </w:p>
        </w:tc>
      </w:tr>
      <w:tr w:rsidR="00201CA0" w:rsidTr="4A5EE7AA" w14:paraId="36476BD7" w14:textId="77777777">
        <w:tc>
          <w:tcPr>
            <w:tcW w:w="525" w:type="dxa"/>
            <w:tcMar/>
          </w:tcPr>
          <w:p w:rsidR="00201CA0" w:rsidP="00BA7BFC" w:rsidRDefault="00201CA0" w14:paraId="4D53D1EE" w14:textId="77777777">
            <w:pPr>
              <w:rPr>
                <w:szCs w:val="22"/>
              </w:rPr>
            </w:pPr>
          </w:p>
        </w:tc>
        <w:tc>
          <w:tcPr>
            <w:tcW w:w="2307" w:type="dxa"/>
            <w:tcMar/>
          </w:tcPr>
          <w:p w:rsidR="00201CA0" w:rsidP="00BA7BFC" w:rsidRDefault="00201CA0" w14:paraId="23A96C48" w14:textId="77777777">
            <w:pPr>
              <w:rPr>
                <w:szCs w:val="22"/>
              </w:rPr>
            </w:pPr>
          </w:p>
        </w:tc>
        <w:tc>
          <w:tcPr>
            <w:tcW w:w="1134" w:type="dxa"/>
            <w:tcMar/>
          </w:tcPr>
          <w:p w:rsidR="00201CA0" w:rsidP="00BA7BFC" w:rsidRDefault="00201CA0" w14:paraId="35ABD14F" w14:textId="77777777">
            <w:pPr>
              <w:rPr>
                <w:szCs w:val="22"/>
              </w:rPr>
            </w:pPr>
          </w:p>
        </w:tc>
        <w:tc>
          <w:tcPr>
            <w:tcW w:w="2693" w:type="dxa"/>
            <w:tcMar/>
          </w:tcPr>
          <w:p w:rsidR="00201CA0" w:rsidP="00BA7BFC" w:rsidRDefault="00201CA0" w14:paraId="1B89A4A9" w14:textId="77777777">
            <w:pPr>
              <w:rPr>
                <w:szCs w:val="22"/>
              </w:rPr>
            </w:pPr>
          </w:p>
        </w:tc>
        <w:tc>
          <w:tcPr>
            <w:tcW w:w="2691" w:type="dxa"/>
            <w:tcMar/>
          </w:tcPr>
          <w:p w:rsidR="00201CA0" w:rsidP="00BA7BFC" w:rsidRDefault="00201CA0" w14:paraId="0A7E9C86" w14:textId="77777777">
            <w:pPr>
              <w:rPr>
                <w:szCs w:val="22"/>
              </w:rPr>
            </w:pPr>
          </w:p>
        </w:tc>
      </w:tr>
      <w:tr w:rsidR="00201CA0" w:rsidTr="4A5EE7AA" w14:paraId="1DE912EB" w14:textId="77777777">
        <w:tc>
          <w:tcPr>
            <w:tcW w:w="525" w:type="dxa"/>
            <w:tcMar/>
          </w:tcPr>
          <w:p w:rsidR="00201CA0" w:rsidP="00BA7BFC" w:rsidRDefault="00201CA0" w14:paraId="61F68F01" w14:textId="77777777">
            <w:pPr>
              <w:rPr>
                <w:szCs w:val="22"/>
              </w:rPr>
            </w:pPr>
          </w:p>
        </w:tc>
        <w:tc>
          <w:tcPr>
            <w:tcW w:w="2307" w:type="dxa"/>
            <w:tcMar/>
          </w:tcPr>
          <w:p w:rsidR="00201CA0" w:rsidP="00BA7BFC" w:rsidRDefault="00201CA0" w14:paraId="4AD91239" w14:textId="77777777">
            <w:pPr>
              <w:rPr>
                <w:szCs w:val="22"/>
              </w:rPr>
            </w:pPr>
          </w:p>
        </w:tc>
        <w:tc>
          <w:tcPr>
            <w:tcW w:w="1134" w:type="dxa"/>
            <w:tcMar/>
          </w:tcPr>
          <w:p w:rsidR="00201CA0" w:rsidP="00BA7BFC" w:rsidRDefault="00201CA0" w14:paraId="049CEE07" w14:textId="77777777">
            <w:pPr>
              <w:rPr>
                <w:szCs w:val="22"/>
              </w:rPr>
            </w:pPr>
          </w:p>
        </w:tc>
        <w:tc>
          <w:tcPr>
            <w:tcW w:w="2693" w:type="dxa"/>
            <w:tcMar/>
          </w:tcPr>
          <w:p w:rsidR="00201CA0" w:rsidP="00BA7BFC" w:rsidRDefault="00201CA0" w14:paraId="13642371" w14:textId="77777777">
            <w:pPr>
              <w:rPr>
                <w:szCs w:val="22"/>
              </w:rPr>
            </w:pPr>
          </w:p>
        </w:tc>
        <w:tc>
          <w:tcPr>
            <w:tcW w:w="2691" w:type="dxa"/>
            <w:tcMar/>
          </w:tcPr>
          <w:p w:rsidR="00201CA0" w:rsidP="00BA7BFC" w:rsidRDefault="00201CA0" w14:paraId="03B04F91" w14:textId="77777777">
            <w:pPr>
              <w:rPr>
                <w:szCs w:val="22"/>
              </w:rPr>
            </w:pPr>
          </w:p>
        </w:tc>
      </w:tr>
      <w:tr w:rsidR="00201CA0" w:rsidTr="4A5EE7AA" w14:paraId="766357B4" w14:textId="77777777">
        <w:tc>
          <w:tcPr>
            <w:tcW w:w="525" w:type="dxa"/>
            <w:tcMar/>
          </w:tcPr>
          <w:p w:rsidR="00201CA0" w:rsidP="00BA7BFC" w:rsidRDefault="00201CA0" w14:paraId="11877F6A" w14:textId="77777777">
            <w:pPr>
              <w:rPr>
                <w:szCs w:val="22"/>
              </w:rPr>
            </w:pPr>
          </w:p>
        </w:tc>
        <w:tc>
          <w:tcPr>
            <w:tcW w:w="2307" w:type="dxa"/>
            <w:tcMar/>
          </w:tcPr>
          <w:p w:rsidR="00201CA0" w:rsidP="00BA7BFC" w:rsidRDefault="00201CA0" w14:paraId="162FC846" w14:textId="77777777">
            <w:pPr>
              <w:rPr>
                <w:szCs w:val="22"/>
              </w:rPr>
            </w:pPr>
          </w:p>
        </w:tc>
        <w:tc>
          <w:tcPr>
            <w:tcW w:w="1134" w:type="dxa"/>
            <w:tcMar/>
          </w:tcPr>
          <w:p w:rsidR="00201CA0" w:rsidP="00BA7BFC" w:rsidRDefault="00201CA0" w14:paraId="4222D2D6" w14:textId="77777777">
            <w:pPr>
              <w:rPr>
                <w:szCs w:val="22"/>
              </w:rPr>
            </w:pPr>
          </w:p>
        </w:tc>
        <w:tc>
          <w:tcPr>
            <w:tcW w:w="2693" w:type="dxa"/>
            <w:tcMar/>
          </w:tcPr>
          <w:p w:rsidR="00201CA0" w:rsidP="00BA7BFC" w:rsidRDefault="00201CA0" w14:paraId="4CFF386E" w14:textId="77777777">
            <w:pPr>
              <w:rPr>
                <w:szCs w:val="22"/>
              </w:rPr>
            </w:pPr>
          </w:p>
        </w:tc>
        <w:tc>
          <w:tcPr>
            <w:tcW w:w="2691" w:type="dxa"/>
            <w:tcMar/>
          </w:tcPr>
          <w:p w:rsidR="00201CA0" w:rsidP="00BA7BFC" w:rsidRDefault="00201CA0" w14:paraId="7624A1E2" w14:textId="77777777">
            <w:pPr>
              <w:rPr>
                <w:szCs w:val="22"/>
              </w:rPr>
            </w:pPr>
          </w:p>
        </w:tc>
      </w:tr>
      <w:tr w:rsidR="00201CA0" w:rsidTr="4A5EE7AA" w14:paraId="48624598" w14:textId="77777777">
        <w:tc>
          <w:tcPr>
            <w:tcW w:w="525" w:type="dxa"/>
            <w:tcMar/>
          </w:tcPr>
          <w:p w:rsidR="00201CA0" w:rsidP="00BA7BFC" w:rsidRDefault="00201CA0" w14:paraId="5C28974A" w14:textId="77777777">
            <w:pPr>
              <w:rPr>
                <w:szCs w:val="22"/>
              </w:rPr>
            </w:pPr>
          </w:p>
        </w:tc>
        <w:tc>
          <w:tcPr>
            <w:tcW w:w="2307" w:type="dxa"/>
            <w:tcMar/>
          </w:tcPr>
          <w:p w:rsidR="00201CA0" w:rsidP="00BA7BFC" w:rsidRDefault="00201CA0" w14:paraId="1C40D850" w14:textId="77777777">
            <w:pPr>
              <w:rPr>
                <w:szCs w:val="22"/>
              </w:rPr>
            </w:pPr>
          </w:p>
        </w:tc>
        <w:tc>
          <w:tcPr>
            <w:tcW w:w="1134" w:type="dxa"/>
            <w:tcMar/>
          </w:tcPr>
          <w:p w:rsidR="00201CA0" w:rsidP="00BA7BFC" w:rsidRDefault="00201CA0" w14:paraId="7EB73426" w14:textId="77777777">
            <w:pPr>
              <w:rPr>
                <w:szCs w:val="22"/>
              </w:rPr>
            </w:pPr>
          </w:p>
        </w:tc>
        <w:tc>
          <w:tcPr>
            <w:tcW w:w="2693" w:type="dxa"/>
            <w:tcMar/>
          </w:tcPr>
          <w:p w:rsidR="00201CA0" w:rsidP="00BA7BFC" w:rsidRDefault="00201CA0" w14:paraId="555893C2" w14:textId="77777777">
            <w:pPr>
              <w:rPr>
                <w:szCs w:val="22"/>
              </w:rPr>
            </w:pPr>
          </w:p>
        </w:tc>
        <w:tc>
          <w:tcPr>
            <w:tcW w:w="2691" w:type="dxa"/>
            <w:tcMar/>
          </w:tcPr>
          <w:p w:rsidR="00201CA0" w:rsidP="00BA7BFC" w:rsidRDefault="00201CA0" w14:paraId="4229605A" w14:textId="77777777">
            <w:pPr>
              <w:rPr>
                <w:szCs w:val="22"/>
              </w:rPr>
            </w:pPr>
          </w:p>
        </w:tc>
      </w:tr>
      <w:tr w:rsidR="00201CA0" w:rsidTr="4A5EE7AA" w14:paraId="2E318AAC" w14:textId="77777777">
        <w:tc>
          <w:tcPr>
            <w:tcW w:w="525" w:type="dxa"/>
            <w:tcMar/>
          </w:tcPr>
          <w:p w:rsidR="00201CA0" w:rsidP="00BA7BFC" w:rsidRDefault="00201CA0" w14:paraId="7D14BD72" w14:textId="77777777">
            <w:pPr>
              <w:rPr>
                <w:szCs w:val="22"/>
              </w:rPr>
            </w:pPr>
          </w:p>
        </w:tc>
        <w:tc>
          <w:tcPr>
            <w:tcW w:w="2307" w:type="dxa"/>
            <w:tcMar/>
          </w:tcPr>
          <w:p w:rsidR="00201CA0" w:rsidP="00BA7BFC" w:rsidRDefault="00201CA0" w14:paraId="1FB4A777" w14:textId="77777777">
            <w:pPr>
              <w:rPr>
                <w:szCs w:val="22"/>
              </w:rPr>
            </w:pPr>
          </w:p>
        </w:tc>
        <w:tc>
          <w:tcPr>
            <w:tcW w:w="1134" w:type="dxa"/>
            <w:tcMar/>
          </w:tcPr>
          <w:p w:rsidR="00201CA0" w:rsidP="00BA7BFC" w:rsidRDefault="00201CA0" w14:paraId="70894D08" w14:textId="77777777">
            <w:pPr>
              <w:rPr>
                <w:szCs w:val="22"/>
              </w:rPr>
            </w:pPr>
          </w:p>
        </w:tc>
        <w:tc>
          <w:tcPr>
            <w:tcW w:w="2693" w:type="dxa"/>
            <w:tcMar/>
          </w:tcPr>
          <w:p w:rsidR="00201CA0" w:rsidP="00BA7BFC" w:rsidRDefault="00201CA0" w14:paraId="5E5D0CB6" w14:textId="77777777">
            <w:pPr>
              <w:rPr>
                <w:szCs w:val="22"/>
              </w:rPr>
            </w:pPr>
          </w:p>
        </w:tc>
        <w:tc>
          <w:tcPr>
            <w:tcW w:w="2691" w:type="dxa"/>
            <w:tcMar/>
          </w:tcPr>
          <w:p w:rsidR="00201CA0" w:rsidP="00BA7BFC" w:rsidRDefault="00201CA0" w14:paraId="32BD9608" w14:textId="77777777">
            <w:pPr>
              <w:rPr>
                <w:szCs w:val="22"/>
              </w:rPr>
            </w:pPr>
          </w:p>
        </w:tc>
      </w:tr>
      <w:tr w:rsidR="00201CA0" w:rsidTr="4A5EE7AA" w14:paraId="2BD16EA3" w14:textId="77777777">
        <w:tc>
          <w:tcPr>
            <w:tcW w:w="525" w:type="dxa"/>
            <w:tcMar/>
          </w:tcPr>
          <w:p w:rsidR="00201CA0" w:rsidP="00BA7BFC" w:rsidRDefault="00201CA0" w14:paraId="3DA1B330" w14:textId="77777777">
            <w:pPr>
              <w:rPr>
                <w:szCs w:val="22"/>
              </w:rPr>
            </w:pPr>
          </w:p>
        </w:tc>
        <w:tc>
          <w:tcPr>
            <w:tcW w:w="2307" w:type="dxa"/>
            <w:tcMar/>
          </w:tcPr>
          <w:p w:rsidR="00201CA0" w:rsidP="00BA7BFC" w:rsidRDefault="00201CA0" w14:paraId="7F6415F2" w14:textId="77777777">
            <w:pPr>
              <w:rPr>
                <w:szCs w:val="22"/>
              </w:rPr>
            </w:pPr>
          </w:p>
        </w:tc>
        <w:tc>
          <w:tcPr>
            <w:tcW w:w="1134" w:type="dxa"/>
            <w:tcMar/>
          </w:tcPr>
          <w:p w:rsidR="00201CA0" w:rsidP="00BA7BFC" w:rsidRDefault="00201CA0" w14:paraId="3DAAD921" w14:textId="77777777">
            <w:pPr>
              <w:rPr>
                <w:szCs w:val="22"/>
              </w:rPr>
            </w:pPr>
          </w:p>
        </w:tc>
        <w:tc>
          <w:tcPr>
            <w:tcW w:w="2693" w:type="dxa"/>
            <w:tcMar/>
          </w:tcPr>
          <w:p w:rsidR="00201CA0" w:rsidP="00BA7BFC" w:rsidRDefault="00201CA0" w14:paraId="5E589656" w14:textId="77777777">
            <w:pPr>
              <w:rPr>
                <w:szCs w:val="22"/>
              </w:rPr>
            </w:pPr>
          </w:p>
        </w:tc>
        <w:tc>
          <w:tcPr>
            <w:tcW w:w="2691" w:type="dxa"/>
            <w:tcMar/>
          </w:tcPr>
          <w:p w:rsidR="00201CA0" w:rsidP="00BA7BFC" w:rsidRDefault="00201CA0" w14:paraId="078C48CC" w14:textId="77777777">
            <w:pPr>
              <w:rPr>
                <w:szCs w:val="22"/>
              </w:rPr>
            </w:pPr>
          </w:p>
        </w:tc>
      </w:tr>
      <w:tr w:rsidR="00201CA0" w:rsidTr="4A5EE7AA" w14:paraId="4E611E0E" w14:textId="77777777">
        <w:tc>
          <w:tcPr>
            <w:tcW w:w="525" w:type="dxa"/>
            <w:tcMar/>
          </w:tcPr>
          <w:p w:rsidR="00201CA0" w:rsidP="00BA7BFC" w:rsidRDefault="00201CA0" w14:paraId="1C8E235B" w14:textId="77777777">
            <w:pPr>
              <w:rPr>
                <w:szCs w:val="22"/>
              </w:rPr>
            </w:pPr>
          </w:p>
        </w:tc>
        <w:tc>
          <w:tcPr>
            <w:tcW w:w="2307" w:type="dxa"/>
            <w:tcMar/>
          </w:tcPr>
          <w:p w:rsidR="00201CA0" w:rsidP="00BA7BFC" w:rsidRDefault="00201CA0" w14:paraId="13EF201F" w14:textId="77777777">
            <w:pPr>
              <w:rPr>
                <w:szCs w:val="22"/>
              </w:rPr>
            </w:pPr>
          </w:p>
        </w:tc>
        <w:tc>
          <w:tcPr>
            <w:tcW w:w="1134" w:type="dxa"/>
            <w:tcMar/>
          </w:tcPr>
          <w:p w:rsidR="00201CA0" w:rsidP="00BA7BFC" w:rsidRDefault="00201CA0" w14:paraId="57AFF25E" w14:textId="77777777">
            <w:pPr>
              <w:rPr>
                <w:szCs w:val="22"/>
              </w:rPr>
            </w:pPr>
          </w:p>
        </w:tc>
        <w:tc>
          <w:tcPr>
            <w:tcW w:w="2693" w:type="dxa"/>
            <w:tcMar/>
          </w:tcPr>
          <w:p w:rsidR="00201CA0" w:rsidP="00BA7BFC" w:rsidRDefault="00201CA0" w14:paraId="13F1E754" w14:textId="77777777">
            <w:pPr>
              <w:rPr>
                <w:szCs w:val="22"/>
              </w:rPr>
            </w:pPr>
          </w:p>
        </w:tc>
        <w:tc>
          <w:tcPr>
            <w:tcW w:w="2691" w:type="dxa"/>
            <w:tcMar/>
          </w:tcPr>
          <w:p w:rsidR="00201CA0" w:rsidP="00BA7BFC" w:rsidRDefault="00201CA0" w14:paraId="42443990" w14:textId="77777777">
            <w:pPr>
              <w:rPr>
                <w:szCs w:val="22"/>
              </w:rPr>
            </w:pPr>
          </w:p>
        </w:tc>
      </w:tr>
      <w:tr w:rsidR="00201CA0" w:rsidTr="4A5EE7AA" w14:paraId="68EB6CC0" w14:textId="77777777">
        <w:tc>
          <w:tcPr>
            <w:tcW w:w="525" w:type="dxa"/>
            <w:tcMar/>
          </w:tcPr>
          <w:p w:rsidR="00201CA0" w:rsidP="00BA7BFC" w:rsidRDefault="00201CA0" w14:paraId="7ECAE9A1" w14:textId="77777777">
            <w:pPr>
              <w:rPr>
                <w:szCs w:val="22"/>
              </w:rPr>
            </w:pPr>
          </w:p>
        </w:tc>
        <w:tc>
          <w:tcPr>
            <w:tcW w:w="2307" w:type="dxa"/>
            <w:tcMar/>
          </w:tcPr>
          <w:p w:rsidR="00201CA0" w:rsidP="00BA7BFC" w:rsidRDefault="00201CA0" w14:paraId="4971D0EE" w14:textId="77777777">
            <w:pPr>
              <w:rPr>
                <w:szCs w:val="22"/>
              </w:rPr>
            </w:pPr>
          </w:p>
        </w:tc>
        <w:tc>
          <w:tcPr>
            <w:tcW w:w="1134" w:type="dxa"/>
            <w:tcMar/>
          </w:tcPr>
          <w:p w:rsidR="00201CA0" w:rsidP="00BA7BFC" w:rsidRDefault="00201CA0" w14:paraId="2E6915A6" w14:textId="77777777">
            <w:pPr>
              <w:rPr>
                <w:szCs w:val="22"/>
              </w:rPr>
            </w:pPr>
          </w:p>
        </w:tc>
        <w:tc>
          <w:tcPr>
            <w:tcW w:w="2693" w:type="dxa"/>
            <w:tcMar/>
          </w:tcPr>
          <w:p w:rsidR="00201CA0" w:rsidP="00BA7BFC" w:rsidRDefault="00201CA0" w14:paraId="10705D52" w14:textId="77777777">
            <w:pPr>
              <w:rPr>
                <w:szCs w:val="22"/>
              </w:rPr>
            </w:pPr>
          </w:p>
        </w:tc>
        <w:tc>
          <w:tcPr>
            <w:tcW w:w="2691" w:type="dxa"/>
            <w:tcMar/>
          </w:tcPr>
          <w:p w:rsidR="00201CA0" w:rsidP="00BA7BFC" w:rsidRDefault="00201CA0" w14:paraId="41B8C85D" w14:textId="77777777">
            <w:pPr>
              <w:rPr>
                <w:szCs w:val="22"/>
              </w:rPr>
            </w:pPr>
          </w:p>
        </w:tc>
      </w:tr>
      <w:tr w:rsidR="00201CA0" w:rsidTr="4A5EE7AA" w14:paraId="6D44C0B8" w14:textId="77777777">
        <w:tc>
          <w:tcPr>
            <w:tcW w:w="525" w:type="dxa"/>
            <w:tcMar/>
          </w:tcPr>
          <w:p w:rsidR="00201CA0" w:rsidP="00BA7BFC" w:rsidRDefault="00201CA0" w14:paraId="2AB80134" w14:textId="77777777">
            <w:pPr>
              <w:rPr>
                <w:szCs w:val="22"/>
              </w:rPr>
            </w:pPr>
          </w:p>
        </w:tc>
        <w:tc>
          <w:tcPr>
            <w:tcW w:w="2307" w:type="dxa"/>
            <w:tcMar/>
          </w:tcPr>
          <w:p w:rsidR="00201CA0" w:rsidP="00BA7BFC" w:rsidRDefault="00201CA0" w14:paraId="7013009A" w14:textId="77777777">
            <w:pPr>
              <w:rPr>
                <w:szCs w:val="22"/>
              </w:rPr>
            </w:pPr>
          </w:p>
        </w:tc>
        <w:tc>
          <w:tcPr>
            <w:tcW w:w="1134" w:type="dxa"/>
            <w:tcMar/>
          </w:tcPr>
          <w:p w:rsidR="00201CA0" w:rsidP="00BA7BFC" w:rsidRDefault="00201CA0" w14:paraId="240B168C" w14:textId="77777777">
            <w:pPr>
              <w:rPr>
                <w:szCs w:val="22"/>
              </w:rPr>
            </w:pPr>
          </w:p>
        </w:tc>
        <w:tc>
          <w:tcPr>
            <w:tcW w:w="2693" w:type="dxa"/>
            <w:tcMar/>
          </w:tcPr>
          <w:p w:rsidR="00201CA0" w:rsidP="00BA7BFC" w:rsidRDefault="00201CA0" w14:paraId="586CC369" w14:textId="77777777">
            <w:pPr>
              <w:rPr>
                <w:szCs w:val="22"/>
              </w:rPr>
            </w:pPr>
          </w:p>
        </w:tc>
        <w:tc>
          <w:tcPr>
            <w:tcW w:w="2691" w:type="dxa"/>
            <w:tcMar/>
          </w:tcPr>
          <w:p w:rsidR="00201CA0" w:rsidP="00BA7BFC" w:rsidRDefault="00201CA0" w14:paraId="5F918914" w14:textId="77777777">
            <w:pPr>
              <w:rPr>
                <w:szCs w:val="22"/>
              </w:rPr>
            </w:pPr>
          </w:p>
        </w:tc>
      </w:tr>
    </w:tbl>
    <w:p w:rsidRPr="00201CA0" w:rsidR="00201CA0" w:rsidP="00BA7BFC" w:rsidRDefault="00201CA0" w14:paraId="61C8DFA2" w14:textId="77777777">
      <w:pPr>
        <w:rPr>
          <w:szCs w:val="22"/>
        </w:rPr>
      </w:pPr>
    </w:p>
    <w:p w:rsidR="00BA7BFC" w:rsidP="00BA7BFC" w:rsidRDefault="00BA7BFC" w14:paraId="6C6F6A14" w14:textId="77777777">
      <w:pPr>
        <w:rPr>
          <w:b/>
          <w:bCs/>
          <w:i/>
          <w:iCs/>
          <w:szCs w:val="22"/>
        </w:rPr>
      </w:pPr>
    </w:p>
    <w:p w:rsidRPr="0044782B" w:rsidR="00201CA0" w:rsidP="00BA7BFC" w:rsidRDefault="00201CA0" w14:paraId="5D4A28AB" w14:textId="01AF8494">
      <w:pPr>
        <w:rPr>
          <w:b/>
          <w:bCs/>
          <w:i/>
          <w:iCs/>
          <w:szCs w:val="22"/>
        </w:rPr>
      </w:pPr>
      <w:r w:rsidRPr="00406C43">
        <w:rPr>
          <w:sz w:val="18"/>
          <w:szCs w:val="18"/>
          <w:vertAlign w:val="superscript"/>
        </w:rPr>
        <w:footnoteRef/>
      </w:r>
      <w:r w:rsidRPr="00406C43">
        <w:rPr>
          <w:sz w:val="16"/>
          <w:szCs w:val="16"/>
        </w:rPr>
        <w:t xml:space="preserve"> </w:t>
      </w:r>
      <w:r w:rsidRPr="00406C43">
        <w:rPr>
          <w:b/>
          <w:sz w:val="20"/>
          <w:szCs w:val="20"/>
        </w:rPr>
        <w:t>Type of commen</w:t>
      </w:r>
      <w:r w:rsidRPr="00406C43">
        <w:rPr>
          <w:sz w:val="20"/>
          <w:szCs w:val="20"/>
        </w:rPr>
        <w:t xml:space="preserve">t:    </w:t>
      </w:r>
      <w:r w:rsidRPr="00406C43">
        <w:rPr>
          <w:b/>
          <w:sz w:val="20"/>
          <w:szCs w:val="20"/>
        </w:rPr>
        <w:t>ge</w:t>
      </w:r>
      <w:r w:rsidRPr="00406C43">
        <w:rPr>
          <w:sz w:val="20"/>
          <w:szCs w:val="20"/>
        </w:rPr>
        <w:t xml:space="preserve"> = general        </w:t>
      </w:r>
      <w:r w:rsidRPr="00406C43">
        <w:rPr>
          <w:b/>
          <w:sz w:val="20"/>
          <w:szCs w:val="20"/>
        </w:rPr>
        <w:t>te</w:t>
      </w:r>
      <w:r w:rsidRPr="00406C43">
        <w:rPr>
          <w:sz w:val="20"/>
          <w:szCs w:val="20"/>
        </w:rPr>
        <w:t xml:space="preserve"> = technical          </w:t>
      </w:r>
      <w:r w:rsidRPr="00406C43">
        <w:rPr>
          <w:b/>
          <w:sz w:val="20"/>
          <w:szCs w:val="20"/>
        </w:rPr>
        <w:t>ed</w:t>
      </w:r>
      <w:r w:rsidRPr="00406C43">
        <w:rPr>
          <w:sz w:val="20"/>
          <w:szCs w:val="20"/>
        </w:rPr>
        <w:t xml:space="preserve"> = editorial</w:t>
      </w:r>
    </w:p>
    <w:sectPr w:rsidRPr="0044782B" w:rsidR="00201CA0" w:rsidSect="00EA3A52">
      <w:headerReference w:type="default" r:id="rId16"/>
      <w:footerReference w:type="default" r:id="rId17"/>
      <w:headerReference w:type="first" r:id="rId18"/>
      <w:footerReference w:type="first" r:id="rId19"/>
      <w:endnotePr>
        <w:numFmt w:val="lowerLetter"/>
      </w:endnotePr>
      <w:pgSz w:w="12240" w:h="15840" w:orient="portrait" w:code="1"/>
      <w:pgMar w:top="2160" w:right="1440" w:bottom="1440" w:left="1440" w:header="624" w:footer="272"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40C3" w:rsidP="00EE3A9A" w:rsidRDefault="002040C3" w14:paraId="3059D101" w14:textId="77777777">
      <w:r>
        <w:separator/>
      </w:r>
    </w:p>
  </w:endnote>
  <w:endnote w:type="continuationSeparator" w:id="0">
    <w:p w:rsidR="002040C3" w:rsidP="00EE3A9A" w:rsidRDefault="002040C3" w14:paraId="106943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A313F" w:rsidR="00EE3A9A" w:rsidP="00C8487F" w:rsidRDefault="0056615B" w14:paraId="31634225" w14:textId="77777777">
    <w:pPr>
      <w:rPr>
        <w:color w:val="183B72" w:themeColor="text2"/>
        <w:sz w:val="18"/>
        <w:szCs w:val="20"/>
      </w:rPr>
    </w:pPr>
    <w:r w:rsidRPr="001A313F">
      <w:rPr>
        <w:noProof/>
        <w:color w:val="183B72" w:themeColor="text2"/>
        <w:sz w:val="18"/>
        <w:szCs w:val="20"/>
      </w:rPr>
      <mc:AlternateContent>
        <mc:Choice Requires="wps">
          <w:drawing>
            <wp:anchor distT="45720" distB="45720" distL="114300" distR="114300" simplePos="0" relativeHeight="251665408" behindDoc="0" locked="0" layoutInCell="1" allowOverlap="1" wp14:anchorId="663D3302" wp14:editId="54DABBCD">
              <wp:simplePos x="0" y="0"/>
              <wp:positionH relativeFrom="page">
                <wp:posOffset>5943600</wp:posOffset>
              </wp:positionH>
              <wp:positionV relativeFrom="page">
                <wp:posOffset>9719945</wp:posOffset>
              </wp:positionV>
              <wp:extent cx="1828800" cy="182880"/>
              <wp:effectExtent l="0" t="0" r="0" b="7620"/>
              <wp:wrapNone/>
              <wp:docPr id="817786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noFill/>
                      <a:ln w="9525">
                        <a:noFill/>
                        <a:miter lim="800000"/>
                        <a:headEnd/>
                        <a:tailEnd/>
                      </a:ln>
                    </wps:spPr>
                    <wps:txbx>
                      <w:txbxContent>
                        <w:p w:rsidRPr="00CD3CC0" w:rsidR="002D66D4" w:rsidP="00F63633" w:rsidRDefault="002D66D4" w14:paraId="4279885C" w14:textId="77777777">
                          <w:pPr>
                            <w:jc w:val="center"/>
                            <w:rPr>
                              <w:color w:val="183B72" w:themeColor="text2"/>
                              <w:sz w:val="18"/>
                              <w:szCs w:val="20"/>
                            </w:rPr>
                          </w:pPr>
                          <w:r w:rsidRPr="00CD3CC0">
                            <w:rPr>
                              <w:color w:val="183B72" w:themeColor="text2"/>
                              <w:sz w:val="18"/>
                              <w:szCs w:val="20"/>
                            </w:rPr>
                            <w:fldChar w:fldCharType="begin"/>
                          </w:r>
                          <w:r w:rsidRPr="00CD3CC0">
                            <w:rPr>
                              <w:color w:val="183B72" w:themeColor="text2"/>
                              <w:sz w:val="18"/>
                              <w:szCs w:val="20"/>
                            </w:rPr>
                            <w:instrText xml:space="preserve"> PAGE   \* MERGEFORMAT </w:instrText>
                          </w:r>
                          <w:r w:rsidRPr="00CD3CC0">
                            <w:rPr>
                              <w:color w:val="183B72" w:themeColor="text2"/>
                              <w:sz w:val="18"/>
                              <w:szCs w:val="20"/>
                            </w:rPr>
                            <w:fldChar w:fldCharType="separate"/>
                          </w:r>
                          <w:r w:rsidRPr="00CD3CC0">
                            <w:rPr>
                              <w:noProof/>
                              <w:color w:val="183B72" w:themeColor="text2"/>
                              <w:sz w:val="18"/>
                              <w:szCs w:val="20"/>
                            </w:rPr>
                            <w:t>1</w:t>
                          </w:r>
                          <w:r w:rsidRPr="00CD3CC0">
                            <w:rPr>
                              <w:noProof/>
                              <w:color w:val="183B72" w:themeColor="text2"/>
                              <w:sz w:val="18"/>
                              <w:szCs w:val="20"/>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v:shapetype id="_x0000_t202" coordsize="21600,21600" o:spt="202" path="m,l,21600r21600,l21600,xe" w14:anchorId="663D3302">
              <v:stroke joinstyle="miter"/>
              <v:path gradientshapeok="t" o:connecttype="rect"/>
            </v:shapetype>
            <v:shape id="_x0000_s1027" style="position:absolute;margin-left:468pt;margin-top:765.35pt;width:2in;height:14.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">
              <v:textbox inset="0,0,0,0">
                <w:txbxContent>
                  <w:p w:rsidRPr="00CD3CC0" w:rsidR="002D66D4" w:rsidP="00F63633" w:rsidRDefault="002D66D4" w14:paraId="4279885C" w14:textId="77777777">
                    <w:pPr>
                      <w:jc w:val="center"/>
                      <w:rPr>
                        <w:color w:val="183B72" w:themeColor="text2"/>
                        <w:sz w:val="18"/>
                        <w:szCs w:val="20"/>
                      </w:rPr>
                    </w:pPr>
                    <w:r w:rsidRPr="00CD3CC0">
                      <w:rPr>
                        <w:color w:val="183B72" w:themeColor="text2"/>
                        <w:sz w:val="18"/>
                        <w:szCs w:val="20"/>
                      </w:rPr>
                      <w:fldChar w:fldCharType="begin"/>
                    </w:r>
                    <w:r w:rsidRPr="00CD3CC0">
                      <w:rPr>
                        <w:color w:val="183B72" w:themeColor="text2"/>
                        <w:sz w:val="18"/>
                        <w:szCs w:val="20"/>
                      </w:rPr>
                      <w:instrText xml:space="preserve"> PAGE   \* MERGEFORMAT </w:instrText>
                    </w:r>
                    <w:r w:rsidRPr="00CD3CC0">
                      <w:rPr>
                        <w:color w:val="183B72" w:themeColor="text2"/>
                        <w:sz w:val="18"/>
                        <w:szCs w:val="20"/>
                      </w:rPr>
                      <w:fldChar w:fldCharType="separate"/>
                    </w:r>
                    <w:r w:rsidRPr="00CD3CC0">
                      <w:rPr>
                        <w:noProof/>
                        <w:color w:val="183B72" w:themeColor="text2"/>
                        <w:sz w:val="18"/>
                        <w:szCs w:val="20"/>
                      </w:rPr>
                      <w:t>1</w:t>
                    </w:r>
                    <w:r w:rsidRPr="00CD3CC0">
                      <w:rPr>
                        <w:noProof/>
                        <w:color w:val="183B72" w:themeColor="text2"/>
                        <w:sz w:val="18"/>
                        <w:szCs w:val="20"/>
                      </w:rPr>
                      <w:fldChar w:fldCharType="end"/>
                    </w:r>
                  </w:p>
                </w:txbxContent>
              </v:textbox>
              <w10:wrap anchorx="page" anchory="page"/>
            </v:shape>
          </w:pict>
        </mc:Fallback>
      </mc:AlternateContent>
    </w:r>
    <w:hyperlink w:history="1" r:id="rId1">
      <w:r w:rsidRPr="001A313F" w:rsidR="002D66D4">
        <w:rPr>
          <w:color w:val="183B72" w:themeColor="text2"/>
          <w:sz w:val="18"/>
          <w:szCs w:val="20"/>
        </w:rPr>
        <w:t>CleanCooking.org</w:t>
      </w:r>
    </w:hyperlink>
    <w:r w:rsidR="00CD3CC0">
      <w:rPr>
        <w:noProof/>
        <w14:ligatures w14:val="standardContextual"/>
      </w:rPr>
      <w:drawing>
        <wp:anchor distT="0" distB="0" distL="114300" distR="114300" simplePos="0" relativeHeight="251675648" behindDoc="1" locked="0" layoutInCell="1" allowOverlap="1" wp14:anchorId="66638CC6" wp14:editId="141C77F3">
          <wp:simplePos x="0" y="0"/>
          <wp:positionH relativeFrom="page">
            <wp:align>left</wp:align>
          </wp:positionH>
          <wp:positionV relativeFrom="page">
            <wp:align>bottom</wp:align>
          </wp:positionV>
          <wp:extent cx="7827264" cy="466344"/>
          <wp:effectExtent l="0" t="0" r="2540" b="0"/>
          <wp:wrapNone/>
          <wp:docPr id="1858913505" name="Picture 185891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9164" name="Picture 53239164"/>
                  <pic:cNvPicPr/>
                </pic:nvPicPr>
                <pic:blipFill>
                  <a:blip r:embed="rId2">
                    <a:extLst>
                      <a:ext uri="{28A0092B-C50C-407E-A947-70E740481C1C}">
                        <a14:useLocalDpi xmlns:a14="http://schemas.microsoft.com/office/drawing/2010/main" val="0"/>
                      </a:ext>
                    </a:extLst>
                  </a:blip>
                  <a:stretch>
                    <a:fillRect/>
                  </a:stretch>
                </pic:blipFill>
                <pic:spPr>
                  <a:xfrm>
                    <a:off x="0" y="0"/>
                    <a:ext cx="7827264" cy="46634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A313F" w:rsidR="00EE3A9A" w:rsidP="00C8487F" w:rsidRDefault="0056615B" w14:paraId="7B89BE29" w14:textId="77777777">
    <w:pPr>
      <w:rPr>
        <w:color w:val="183B72" w:themeColor="text2"/>
        <w:sz w:val="18"/>
        <w:szCs w:val="20"/>
      </w:rPr>
    </w:pPr>
    <w:r w:rsidRPr="001A313F">
      <w:rPr>
        <w:noProof/>
        <w:color w:val="183B72" w:themeColor="text2"/>
        <w:sz w:val="18"/>
        <w:szCs w:val="20"/>
      </w:rPr>
      <mc:AlternateContent>
        <mc:Choice Requires="wps">
          <w:drawing>
            <wp:anchor distT="45720" distB="45720" distL="114300" distR="114300" simplePos="0" relativeHeight="251663360" behindDoc="0" locked="0" layoutInCell="1" allowOverlap="1" wp14:anchorId="029280B2" wp14:editId="495FD234">
              <wp:simplePos x="0" y="0"/>
              <wp:positionH relativeFrom="page">
                <wp:align>right</wp:align>
              </wp:positionH>
              <wp:positionV relativeFrom="page">
                <wp:posOffset>9719945</wp:posOffset>
              </wp:positionV>
              <wp:extent cx="1828800" cy="1828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noFill/>
                      <a:ln w="9525">
                        <a:noFill/>
                        <a:miter lim="800000"/>
                        <a:headEnd/>
                        <a:tailEnd/>
                      </a:ln>
                    </wps:spPr>
                    <wps:txbx>
                      <w:txbxContent>
                        <w:p w:rsidRPr="00CD3CC0" w:rsidR="002D66D4" w:rsidP="00F63633" w:rsidRDefault="002D66D4" w14:paraId="48517777" w14:textId="77777777">
                          <w:pPr>
                            <w:jc w:val="center"/>
                            <w:rPr>
                              <w:color w:val="183B72" w:themeColor="text2"/>
                              <w:sz w:val="18"/>
                              <w:szCs w:val="20"/>
                            </w:rPr>
                          </w:pPr>
                          <w:r w:rsidRPr="00CD3CC0">
                            <w:rPr>
                              <w:color w:val="183B72" w:themeColor="text2"/>
                              <w:sz w:val="18"/>
                              <w:szCs w:val="20"/>
                            </w:rPr>
                            <w:fldChar w:fldCharType="begin"/>
                          </w:r>
                          <w:r w:rsidRPr="00CD3CC0">
                            <w:rPr>
                              <w:color w:val="183B72" w:themeColor="text2"/>
                              <w:sz w:val="18"/>
                              <w:szCs w:val="20"/>
                            </w:rPr>
                            <w:instrText xml:space="preserve"> PAGE   \* MERGEFORMAT </w:instrText>
                          </w:r>
                          <w:r w:rsidRPr="00CD3CC0">
                            <w:rPr>
                              <w:color w:val="183B72" w:themeColor="text2"/>
                              <w:sz w:val="18"/>
                              <w:szCs w:val="20"/>
                            </w:rPr>
                            <w:fldChar w:fldCharType="separate"/>
                          </w:r>
                          <w:r w:rsidRPr="00CD3CC0">
                            <w:rPr>
                              <w:noProof/>
                              <w:color w:val="183B72" w:themeColor="text2"/>
                              <w:sz w:val="18"/>
                              <w:szCs w:val="20"/>
                            </w:rPr>
                            <w:t>1</w:t>
                          </w:r>
                          <w:r w:rsidRPr="00CD3CC0">
                            <w:rPr>
                              <w:noProof/>
                              <w:color w:val="183B72" w:themeColor="text2"/>
                              <w:sz w:val="18"/>
                              <w:szCs w:val="20"/>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w:pict>
            <v:shapetype id="_x0000_t202" coordsize="21600,21600" o:spt="202" path="m,l,21600r21600,l21600,xe" w14:anchorId="029280B2">
              <v:stroke joinstyle="miter"/>
              <v:path gradientshapeok="t" o:connecttype="rect"/>
            </v:shapetype>
            <v:shape id="_x0000_s1028" style="position:absolute;margin-left:92.8pt;margin-top:765.35pt;width:2in;height:14.4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bottom"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">
              <v:textbox inset="0,0,0,0">
                <w:txbxContent>
                  <w:p w:rsidRPr="00CD3CC0" w:rsidR="002D66D4" w:rsidP="00F63633" w:rsidRDefault="002D66D4" w14:paraId="48517777" w14:textId="77777777">
                    <w:pPr>
                      <w:jc w:val="center"/>
                      <w:rPr>
                        <w:color w:val="183B72" w:themeColor="text2"/>
                        <w:sz w:val="18"/>
                        <w:szCs w:val="20"/>
                      </w:rPr>
                    </w:pPr>
                    <w:r w:rsidRPr="00CD3CC0">
                      <w:rPr>
                        <w:color w:val="183B72" w:themeColor="text2"/>
                        <w:sz w:val="18"/>
                        <w:szCs w:val="20"/>
                      </w:rPr>
                      <w:fldChar w:fldCharType="begin"/>
                    </w:r>
                    <w:r w:rsidRPr="00CD3CC0">
                      <w:rPr>
                        <w:color w:val="183B72" w:themeColor="text2"/>
                        <w:sz w:val="18"/>
                        <w:szCs w:val="20"/>
                      </w:rPr>
                      <w:instrText xml:space="preserve"> PAGE   \* MERGEFORMAT </w:instrText>
                    </w:r>
                    <w:r w:rsidRPr="00CD3CC0">
                      <w:rPr>
                        <w:color w:val="183B72" w:themeColor="text2"/>
                        <w:sz w:val="18"/>
                        <w:szCs w:val="20"/>
                      </w:rPr>
                      <w:fldChar w:fldCharType="separate"/>
                    </w:r>
                    <w:r w:rsidRPr="00CD3CC0">
                      <w:rPr>
                        <w:noProof/>
                        <w:color w:val="183B72" w:themeColor="text2"/>
                        <w:sz w:val="18"/>
                        <w:szCs w:val="20"/>
                      </w:rPr>
                      <w:t>1</w:t>
                    </w:r>
                    <w:r w:rsidRPr="00CD3CC0">
                      <w:rPr>
                        <w:noProof/>
                        <w:color w:val="183B72" w:themeColor="text2"/>
                        <w:sz w:val="18"/>
                        <w:szCs w:val="20"/>
                      </w:rPr>
                      <w:fldChar w:fldCharType="end"/>
                    </w:r>
                  </w:p>
                </w:txbxContent>
              </v:textbox>
              <w10:wrap anchorx="page" anchory="page"/>
            </v:shape>
          </w:pict>
        </mc:Fallback>
      </mc:AlternateContent>
    </w:r>
    <w:r w:rsidR="00CD3CC0">
      <w:rPr>
        <w:noProof/>
        <w14:ligatures w14:val="standardContextual"/>
      </w:rPr>
      <w:drawing>
        <wp:anchor distT="0" distB="0" distL="114300" distR="114300" simplePos="0" relativeHeight="251673600" behindDoc="1" locked="0" layoutInCell="1" allowOverlap="1" wp14:anchorId="7C0FEECE" wp14:editId="0A49447C">
          <wp:simplePos x="914400" y="9382760"/>
          <wp:positionH relativeFrom="page">
            <wp:align>left</wp:align>
          </wp:positionH>
          <wp:positionV relativeFrom="page">
            <wp:align>bottom</wp:align>
          </wp:positionV>
          <wp:extent cx="7827264" cy="466344"/>
          <wp:effectExtent l="0" t="0" r="2540" b="0"/>
          <wp:wrapNone/>
          <wp:docPr id="1476417125" name="Picture 147641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9164" name="Picture 53239164"/>
                  <pic:cNvPicPr/>
                </pic:nvPicPr>
                <pic:blipFill>
                  <a:blip r:embed="rId1">
                    <a:extLst>
                      <a:ext uri="{28A0092B-C50C-407E-A947-70E740481C1C}">
                        <a14:useLocalDpi xmlns:a14="http://schemas.microsoft.com/office/drawing/2010/main" val="0"/>
                      </a:ext>
                    </a:extLst>
                  </a:blip>
                  <a:stretch>
                    <a:fillRect/>
                  </a:stretch>
                </pic:blipFill>
                <pic:spPr>
                  <a:xfrm>
                    <a:off x="0" y="0"/>
                    <a:ext cx="7827264" cy="466344"/>
                  </a:xfrm>
                  <a:prstGeom prst="rect">
                    <a:avLst/>
                  </a:prstGeom>
                </pic:spPr>
              </pic:pic>
            </a:graphicData>
          </a:graphic>
          <wp14:sizeRelH relativeFrom="margin">
            <wp14:pctWidth>0</wp14:pctWidth>
          </wp14:sizeRelH>
          <wp14:sizeRelV relativeFrom="margin">
            <wp14:pctHeight>0</wp14:pctHeight>
          </wp14:sizeRelV>
        </wp:anchor>
      </w:drawing>
    </w:r>
    <w:hyperlink w:history="1" r:id="rId2">
      <w:r w:rsidRPr="001A313F" w:rsidR="002D66D4">
        <w:rPr>
          <w:color w:val="183B72" w:themeColor="text2"/>
          <w:sz w:val="18"/>
          <w:szCs w:val="20"/>
        </w:rPr>
        <w:t>CleanCooking.org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40C3" w:rsidP="00EE3A9A" w:rsidRDefault="002040C3" w14:paraId="46D99EA4" w14:textId="77777777">
      <w:r>
        <w:separator/>
      </w:r>
    </w:p>
  </w:footnote>
  <w:footnote w:type="continuationSeparator" w:id="0">
    <w:p w:rsidR="002040C3" w:rsidP="00EE3A9A" w:rsidRDefault="002040C3" w14:paraId="306C98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A313F" w:rsidR="002D66D4" w:rsidP="00C8487F" w:rsidRDefault="0017236B" w14:paraId="56369578" w14:textId="77777777">
    <w:pPr>
      <w:rPr>
        <w:color w:val="183B72" w:themeColor="text2"/>
        <w:sz w:val="18"/>
        <w:szCs w:val="20"/>
      </w:rPr>
    </w:pPr>
    <w:r w:rsidRPr="001A313F">
      <w:rPr>
        <w:noProof/>
        <w:color w:val="183B72" w:themeColor="text2"/>
        <w:sz w:val="18"/>
        <w:szCs w:val="20"/>
        <w14:ligatures w14:val="standardContextual"/>
      </w:rPr>
      <w:drawing>
        <wp:anchor distT="0" distB="0" distL="114300" distR="114300" simplePos="0" relativeHeight="251670528" behindDoc="1" locked="0" layoutInCell="1" allowOverlap="1" wp14:anchorId="4DD7F4F3" wp14:editId="70DCEB56">
          <wp:simplePos x="914400" y="395207"/>
          <wp:positionH relativeFrom="page">
            <wp:align>left</wp:align>
          </wp:positionH>
          <wp:positionV relativeFrom="page">
            <wp:align>top</wp:align>
          </wp:positionV>
          <wp:extent cx="7812000" cy="918000"/>
          <wp:effectExtent l="0" t="0" r="0" b="0"/>
          <wp:wrapNone/>
          <wp:docPr id="640053115" name="Picture 6400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51564" name="Picture 1613651564"/>
                  <pic:cNvPicPr/>
                </pic:nvPicPr>
                <pic:blipFill>
                  <a:blip r:embed="rId1">
                    <a:extLst>
                      <a:ext uri="{28A0092B-C50C-407E-A947-70E740481C1C}">
                        <a14:useLocalDpi xmlns:a14="http://schemas.microsoft.com/office/drawing/2010/main" val="0"/>
                      </a:ext>
                    </a:extLst>
                  </a:blip>
                  <a:stretch>
                    <a:fillRect/>
                  </a:stretch>
                </pic:blipFill>
                <pic:spPr>
                  <a:xfrm>
                    <a:off x="0" y="0"/>
                    <a:ext cx="7812000" cy="918000"/>
                  </a:xfrm>
                  <a:prstGeom prst="rect">
                    <a:avLst/>
                  </a:prstGeom>
                </pic:spPr>
              </pic:pic>
            </a:graphicData>
          </a:graphic>
          <wp14:sizeRelH relativeFrom="margin">
            <wp14:pctWidth>0</wp14:pctWidth>
          </wp14:sizeRelH>
          <wp14:sizeRelV relativeFrom="margin">
            <wp14:pctHeight>0</wp14:pctHeight>
          </wp14:sizeRelV>
        </wp:anchor>
      </w:drawing>
    </w:r>
    <w:r w:rsidRPr="001A313F" w:rsidR="002D66D4">
      <w:rPr>
        <w:color w:val="183B72" w:themeColor="text2"/>
        <w:sz w:val="18"/>
        <w:szCs w:val="20"/>
      </w:rPr>
      <w:t>Clean Cooking Alliance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E3A9A" w:rsidRDefault="007E7D04" w14:paraId="78C35AF2" w14:textId="566A14AE">
    <w:r>
      <w:rPr>
        <w:noProof/>
        <w14:ligatures w14:val="standardContextual"/>
      </w:rPr>
      <w:drawing>
        <wp:anchor distT="0" distB="0" distL="114300" distR="114300" simplePos="0" relativeHeight="251667456" behindDoc="1" locked="0" layoutInCell="1" allowOverlap="1" wp14:anchorId="08B8C878" wp14:editId="3EA830AD">
          <wp:simplePos x="914400" y="395207"/>
          <wp:positionH relativeFrom="page">
            <wp:align>left</wp:align>
          </wp:positionH>
          <wp:positionV relativeFrom="page">
            <wp:align>top</wp:align>
          </wp:positionV>
          <wp:extent cx="7772400" cy="914400"/>
          <wp:effectExtent l="0" t="0" r="0" b="0"/>
          <wp:wrapNone/>
          <wp:docPr id="575348357" name="Picture 57534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49071" name="Picture 104624907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textHash int2:hashCode="M+lQXRKULoJZo8" int2:id="qEQ1hmBn">
      <int2:state int2:type="AugLoop_Text_Critique" int2:value="Rejected"/>
    </int2:textHash>
    <int2:textHash int2:hashCode="qQYL1VJXEUWb/T" int2:id="vnq6csxD">
      <int2:state int2:type="AugLoop_Text_Critique" int2:value="Rejected"/>
    </int2:textHash>
    <int2:bookmark int2:bookmarkName="_Int_yahTis7L" int2:invalidationBookmarkName="" int2:hashCode="6HovLIhD3ys/B8" int2:id="gK9lJcbi">
      <int2:state int2:type="AugLoop_Text_Critique" int2:value="Rejected"/>
    </int2:bookmark>
    <int2:bookmark int2:bookmarkName="_Int_F7csAWWL" int2:invalidationBookmarkName="" int2:hashCode="+FvcZ+i7Ii7ZUj" int2:id="lUQLnHbL">
      <int2:state int2:type="AugLoop_Text_Critique" int2:value="Rejected"/>
    </int2:bookmark>
    <int2:bookmark int2:bookmarkName="_Int_N5qdUk6E" int2:invalidationBookmarkName="" int2:hashCode="RoHRJMxsS3O6q/" int2:id="Ql5I3bcs">
      <int2:state int2:type="AugLoop_Text_Critique" int2:value="Rejected"/>
    </int2:bookmark>
    <int2:bookmark int2:bookmarkName="_Int_d5lywAS6" int2:invalidationBookmarkName="" int2:hashCode="SozwgAeWEmC+RG" int2:id="KYxxJtMv">
      <int2:state int2:type="AugLoop_Text_Critique" int2:value="Rejected"/>
    </int2:bookmark>
    <int2:bookmark int2:bookmarkName="_Int_lmqpKzg9" int2:invalidationBookmarkName="" int2:hashCode="oXyaqmHoChv3HQ" int2:id="sfGnLZt9">
      <int2:state int2:type="AugLoop_Text_Critique" int2:value="Rejected"/>
    </int2:bookmark>
    <int2:bookmark int2:bookmarkName="_Int_SWhLxcsB" int2:invalidationBookmarkName="" int2:hashCode="SozwgAeWEmC+RG" int2:id="XH2Hj7ZP">
      <int2:state int2:type="AugLoop_Text_Critique" int2:value="Rejected"/>
    </int2:bookmark>
    <int2:bookmark int2:bookmarkName="_Int_Rv5Q7M4d" int2:invalidationBookmarkName="" int2:hashCode="SozwgAeWEmC+RG" int2:id="1e382fyC">
      <int2:state int2:type="AugLoop_Text_Critique" int2:value="Rejected"/>
    </int2:bookmark>
    <int2:bookmark int2:bookmarkName="_Int_VbSXBec8" int2:invalidationBookmarkName="" int2:hashCode="SozwgAeWEmC+RG" int2:id="AHbhRrWA">
      <int2:state int2:type="AugLoop_Text_Critique" int2:value="Rejected"/>
    </int2:bookmark>
    <int2:bookmark int2:bookmarkName="_Int_WBvaxYLS" int2:invalidationBookmarkName="" int2:hashCode="SozwgAeWEmC+RG" int2:id="fp03ySN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45EBE4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C53565"/>
    <w:multiLevelType w:val="hybridMultilevel"/>
    <w:tmpl w:val="4574D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9057ED"/>
    <w:multiLevelType w:val="hybridMultilevel"/>
    <w:tmpl w:val="ABF0A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3604C"/>
    <w:multiLevelType w:val="hybridMultilevel"/>
    <w:tmpl w:val="B176A75E"/>
    <w:lvl w:ilvl="0" w:tplc="FFFFFFFF">
      <w:start w:val="1"/>
      <w:numFmt w:val="bullet"/>
      <w:lvlText w:val=""/>
      <w:lvlJc w:val="left"/>
      <w:pPr>
        <w:ind w:left="360" w:hanging="360"/>
      </w:pPr>
      <w:rPr>
        <w:rFonts w:hint="default" w:ascii="Symbol" w:hAnsi="Symbol"/>
      </w:rPr>
    </w:lvl>
    <w:lvl w:ilvl="1" w:tplc="8CC874C6">
      <w:start w:val="1"/>
      <w:numFmt w:val="bullet"/>
      <w:lvlText w:val="•"/>
      <w:lvlJc w:val="left"/>
      <w:pPr>
        <w:ind w:left="1080" w:hanging="360"/>
      </w:pPr>
      <w:rPr>
        <w:rFonts w:hint="default" w:ascii="Arial" w:hAnsi="Arial"/>
        <w:b w:val="0"/>
        <w:i w:val="0"/>
        <w:caps w:val="0"/>
        <w:strike w:val="0"/>
        <w:dstrike w:val="0"/>
        <w:vanish w:val="0"/>
        <w:color w:val="auto"/>
        <w:w w:val="100"/>
        <w:sz w:val="24"/>
        <w:u w:val="none"/>
        <w:vertAlign w:val="baseline"/>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1D25AFA"/>
    <w:multiLevelType w:val="hybridMultilevel"/>
    <w:tmpl w:val="E8BABDC2"/>
    <w:lvl w:ilvl="0" w:tplc="8CC874C6">
      <w:start w:val="1"/>
      <w:numFmt w:val="bullet"/>
      <w:lvlText w:val="•"/>
      <w:lvlJc w:val="left"/>
      <w:pPr>
        <w:ind w:left="360" w:hanging="360"/>
      </w:pPr>
      <w:rPr>
        <w:rFonts w:hint="default" w:ascii="Arial" w:hAnsi="Arial"/>
        <w:b w:val="0"/>
        <w:i w:val="0"/>
        <w:caps w:val="0"/>
        <w:strike w:val="0"/>
        <w:dstrike w:val="0"/>
        <w:vanish w:val="0"/>
        <w:color w:val="auto"/>
        <w:w w:val="100"/>
        <w:sz w:val="24"/>
        <w:u w:val="none"/>
        <w:vertAlign w:val="baseline"/>
      </w:rPr>
    </w:lvl>
    <w:lvl w:ilvl="1" w:tplc="FFFFFFFF">
      <w:start w:val="1"/>
      <w:numFmt w:val="bullet"/>
      <w:lvlText w:val="•"/>
      <w:lvlJc w:val="left"/>
      <w:pPr>
        <w:ind w:left="1080" w:hanging="360"/>
      </w:pPr>
      <w:rPr>
        <w:rFonts w:hint="default" w:ascii="Arial" w:hAnsi="Arial"/>
        <w:b w:val="0"/>
        <w:i w:val="0"/>
        <w:caps w:val="0"/>
        <w:strike w:val="0"/>
        <w:dstrike w:val="0"/>
        <w:vanish w:val="0"/>
        <w:color w:val="auto"/>
        <w:w w:val="100"/>
        <w:sz w:val="24"/>
        <w:u w:val="none"/>
        <w:vertAlign w:val="baseline"/>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134E4D9B"/>
    <w:multiLevelType w:val="hybridMultilevel"/>
    <w:tmpl w:val="E996BCAC"/>
    <w:lvl w:ilvl="0" w:tplc="C52A4E14">
      <w:start w:val="1"/>
      <w:numFmt w:val="bullet"/>
      <w:lvlText w:val="•"/>
      <w:lvlJc w:val="left"/>
      <w:pPr>
        <w:ind w:left="360" w:hanging="360"/>
      </w:pPr>
      <w:rPr>
        <w:rFonts w:hint="default" w:asciiTheme="minorHAnsi" w:hAnsiTheme="minorHAnsi"/>
        <w:b w:val="0"/>
        <w:i w:val="0"/>
        <w:caps w:val="0"/>
        <w:strike w:val="0"/>
        <w:dstrike w:val="0"/>
        <w:vanish w:val="0"/>
        <w:color w:val="0280BF" w:themeColor="accent3"/>
        <w:w w:val="100"/>
        <w:sz w:val="24"/>
        <w:u w:val="none"/>
        <w:vertAlign w:val="baseline"/>
      </w:rPr>
    </w:lvl>
    <w:lvl w:ilvl="1" w:tplc="FF40BDB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6D2271"/>
    <w:multiLevelType w:val="hybridMultilevel"/>
    <w:tmpl w:val="7D105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3074E"/>
    <w:multiLevelType w:val="hybridMultilevel"/>
    <w:tmpl w:val="D67E3674"/>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D43EEF"/>
    <w:multiLevelType w:val="hybridMultilevel"/>
    <w:tmpl w:val="3B940B2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7471FD"/>
    <w:multiLevelType w:val="hybridMultilevel"/>
    <w:tmpl w:val="A2C616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7649E7"/>
    <w:multiLevelType w:val="hybridMultilevel"/>
    <w:tmpl w:val="D5105FA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E56644"/>
    <w:multiLevelType w:val="multilevel"/>
    <w:tmpl w:val="B2DE65E2"/>
    <w:lvl w:ilvl="0">
      <w:start w:val="1"/>
      <w:numFmt w:val="bullet"/>
      <w:lvlText w:val="•"/>
      <w:lvlJc w:val="left"/>
      <w:pPr>
        <w:ind w:left="360" w:hanging="360"/>
      </w:pPr>
      <w:rPr>
        <w:rFonts w:hint="default" w:asciiTheme="minorHAnsi" w:hAnsiTheme="minorHAnsi"/>
        <w:b w:val="0"/>
        <w:i w:val="0"/>
        <w:caps w:val="0"/>
        <w:strike w:val="0"/>
        <w:dstrike w:val="0"/>
        <w:vanish w:val="0"/>
        <w:color w:val="0280BF" w:themeColor="accent3"/>
        <w:w w:val="100"/>
        <w:sz w:val="24"/>
        <w:u w:val="none"/>
        <w:vertAlign w:val="baseline"/>
      </w:rPr>
    </w:lvl>
    <w:lvl w:ilvl="1">
      <w:start w:val="1"/>
      <w:numFmt w:val="bullet"/>
      <w:lvlText w:val="•"/>
      <w:lvlJc w:val="left"/>
      <w:pPr>
        <w:ind w:left="1080" w:hanging="360"/>
      </w:pPr>
      <w:rPr>
        <w:rFonts w:hint="default" w:ascii="Arial" w:hAnsi="Arial"/>
        <w:b w:val="0"/>
        <w:i w:val="0"/>
        <w:caps w:val="0"/>
        <w:strike w:val="0"/>
        <w:dstrike w:val="0"/>
        <w:vanish w:val="0"/>
        <w:color w:val="auto"/>
        <w:w w:val="100"/>
        <w:sz w:val="24"/>
        <w:u w:val="none"/>
        <w:vertAlign w:val="baseline"/>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2" w15:restartNumberingAfterBreak="0">
    <w:nsid w:val="29473B8E"/>
    <w:multiLevelType w:val="hybridMultilevel"/>
    <w:tmpl w:val="DECE49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BAD36F7"/>
    <w:multiLevelType w:val="multilevel"/>
    <w:tmpl w:val="48AED272"/>
    <w:lvl w:ilvl="0">
      <w:start w:val="1"/>
      <w:numFmt w:val="bullet"/>
      <w:pStyle w:val="ListBullet"/>
      <w:lvlText w:val="•"/>
      <w:lvlJc w:val="left"/>
      <w:pPr>
        <w:ind w:left="360" w:hanging="360"/>
      </w:pPr>
      <w:rPr>
        <w:rFonts w:hint="default" w:cs="Times New Roman" w:asciiTheme="minorHAnsi" w:hAnsiTheme="minorHAnsi"/>
        <w:b w:val="0"/>
        <w:color w:val="0280BF" w:themeColor="accent3"/>
        <w:sz w:val="24"/>
      </w:rPr>
    </w:lvl>
    <w:lvl w:ilvl="1">
      <w:start w:val="1"/>
      <w:numFmt w:val="bullet"/>
      <w:lvlText w:val="•"/>
      <w:lvlJc w:val="left"/>
      <w:pPr>
        <w:ind w:left="1080" w:hanging="360"/>
      </w:pPr>
      <w:rPr>
        <w:rFonts w:hint="default" w:cs="Times New Roman" w:asciiTheme="minorHAnsi" w:hAnsiTheme="minorHAnsi"/>
        <w:color w:val="0280BF" w:themeColor="accent3"/>
        <w:sz w:val="24"/>
      </w:rPr>
    </w:lvl>
    <w:lvl w:ilvl="2">
      <w:start w:val="1"/>
      <w:numFmt w:val="bullet"/>
      <w:lvlText w:val="•"/>
      <w:lvlJc w:val="left"/>
      <w:pPr>
        <w:ind w:left="1800" w:hanging="360"/>
      </w:pPr>
      <w:rPr>
        <w:rFonts w:hint="default" w:cs="Times New Roman" w:asciiTheme="minorHAnsi" w:hAnsiTheme="minorHAnsi"/>
        <w:color w:val="0280BF" w:themeColor="accent3"/>
        <w:sz w:val="24"/>
      </w:rPr>
    </w:lvl>
    <w:lvl w:ilvl="3">
      <w:start w:val="1"/>
      <w:numFmt w:val="bullet"/>
      <w:lvlText w:val="•"/>
      <w:lvlJc w:val="left"/>
      <w:pPr>
        <w:ind w:left="2520" w:hanging="360"/>
      </w:pPr>
      <w:rPr>
        <w:rFonts w:hint="default" w:cs="Times New Roman" w:asciiTheme="minorHAnsi" w:hAnsiTheme="minorHAnsi"/>
        <w:color w:val="0280BF" w:themeColor="accent3"/>
        <w:sz w:val="24"/>
      </w:rPr>
    </w:lvl>
    <w:lvl w:ilvl="4">
      <w:start w:val="1"/>
      <w:numFmt w:val="bullet"/>
      <w:lvlText w:val="•"/>
      <w:lvlJc w:val="left"/>
      <w:pPr>
        <w:ind w:left="3240" w:hanging="360"/>
      </w:pPr>
      <w:rPr>
        <w:rFonts w:hint="default" w:cs="Times New Roman" w:asciiTheme="minorHAnsi" w:hAnsiTheme="minorHAnsi"/>
        <w:color w:val="0280BF" w:themeColor="accent3"/>
        <w:sz w:val="24"/>
      </w:rPr>
    </w:lvl>
    <w:lvl w:ilvl="5">
      <w:start w:val="1"/>
      <w:numFmt w:val="bullet"/>
      <w:lvlText w:val="•"/>
      <w:lvlJc w:val="left"/>
      <w:pPr>
        <w:ind w:left="3960" w:hanging="360"/>
      </w:pPr>
      <w:rPr>
        <w:rFonts w:hint="default" w:cs="Times New Roman" w:asciiTheme="minorHAnsi" w:hAnsiTheme="minorHAnsi"/>
        <w:color w:val="0280BF" w:themeColor="accent3"/>
        <w:sz w:val="24"/>
      </w:rPr>
    </w:lvl>
    <w:lvl w:ilvl="6">
      <w:start w:val="1"/>
      <w:numFmt w:val="bullet"/>
      <w:lvlText w:val="•"/>
      <w:lvlJc w:val="left"/>
      <w:pPr>
        <w:ind w:left="4680" w:hanging="360"/>
      </w:pPr>
      <w:rPr>
        <w:rFonts w:hint="default" w:cs="Times New Roman" w:asciiTheme="minorHAnsi" w:hAnsiTheme="minorHAnsi"/>
        <w:color w:val="0280BF" w:themeColor="accent3"/>
        <w:sz w:val="24"/>
      </w:rPr>
    </w:lvl>
    <w:lvl w:ilvl="7">
      <w:start w:val="1"/>
      <w:numFmt w:val="bullet"/>
      <w:lvlText w:val="•"/>
      <w:lvlJc w:val="left"/>
      <w:pPr>
        <w:ind w:left="5400" w:hanging="360"/>
      </w:pPr>
      <w:rPr>
        <w:rFonts w:hint="default" w:cs="Times New Roman" w:asciiTheme="minorHAnsi" w:hAnsiTheme="minorHAnsi"/>
        <w:color w:val="0280BF" w:themeColor="accent3"/>
        <w:sz w:val="24"/>
      </w:rPr>
    </w:lvl>
    <w:lvl w:ilvl="8">
      <w:start w:val="1"/>
      <w:numFmt w:val="bullet"/>
      <w:lvlText w:val="•"/>
      <w:lvlJc w:val="left"/>
      <w:pPr>
        <w:ind w:left="6120" w:hanging="360"/>
      </w:pPr>
      <w:rPr>
        <w:rFonts w:hint="default" w:cs="Times New Roman" w:asciiTheme="minorHAnsi" w:hAnsiTheme="minorHAnsi"/>
        <w:color w:val="0280BF" w:themeColor="accent3"/>
        <w:sz w:val="24"/>
      </w:rPr>
    </w:lvl>
  </w:abstractNum>
  <w:abstractNum w:abstractNumId="14" w15:restartNumberingAfterBreak="0">
    <w:nsid w:val="2D6F2F57"/>
    <w:multiLevelType w:val="hybridMultilevel"/>
    <w:tmpl w:val="B22246FA"/>
    <w:lvl w:ilvl="0" w:tplc="CD84C13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856CF6"/>
    <w:multiLevelType w:val="hybridMultilevel"/>
    <w:tmpl w:val="F41220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C431B11"/>
    <w:multiLevelType w:val="hybridMultilevel"/>
    <w:tmpl w:val="1CDC63F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F683B5A"/>
    <w:multiLevelType w:val="hybridMultilevel"/>
    <w:tmpl w:val="460239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C47DD4"/>
    <w:multiLevelType w:val="hybridMultilevel"/>
    <w:tmpl w:val="21CCD3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00B14C9"/>
    <w:multiLevelType w:val="hybridMultilevel"/>
    <w:tmpl w:val="B2DE65E2"/>
    <w:lvl w:ilvl="0" w:tplc="3F249FC2">
      <w:start w:val="1"/>
      <w:numFmt w:val="bullet"/>
      <w:lvlText w:val="•"/>
      <w:lvlJc w:val="left"/>
      <w:pPr>
        <w:ind w:left="360" w:hanging="360"/>
      </w:pPr>
      <w:rPr>
        <w:rFonts w:hint="default" w:asciiTheme="minorHAnsi" w:hAnsiTheme="minorHAnsi"/>
        <w:b w:val="0"/>
        <w:i w:val="0"/>
        <w:caps w:val="0"/>
        <w:strike w:val="0"/>
        <w:dstrike w:val="0"/>
        <w:vanish w:val="0"/>
        <w:color w:val="0280BF" w:themeColor="accent3"/>
        <w:w w:val="100"/>
        <w:sz w:val="24"/>
        <w:u w:val="none"/>
        <w:vertAlign w:val="baseline"/>
      </w:rPr>
    </w:lvl>
    <w:lvl w:ilvl="1" w:tplc="FFFFFFFF">
      <w:start w:val="1"/>
      <w:numFmt w:val="bullet"/>
      <w:lvlText w:val="•"/>
      <w:lvlJc w:val="left"/>
      <w:pPr>
        <w:ind w:left="1080" w:hanging="360"/>
      </w:pPr>
      <w:rPr>
        <w:rFonts w:hint="default" w:ascii="Arial" w:hAnsi="Arial"/>
        <w:b w:val="0"/>
        <w:i w:val="0"/>
        <w:caps w:val="0"/>
        <w:strike w:val="0"/>
        <w:dstrike w:val="0"/>
        <w:vanish w:val="0"/>
        <w:color w:val="auto"/>
        <w:w w:val="100"/>
        <w:sz w:val="24"/>
        <w:u w:val="none"/>
        <w:vertAlign w:val="baseline"/>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0" w15:restartNumberingAfterBreak="0">
    <w:nsid w:val="43123A32"/>
    <w:multiLevelType w:val="hybridMultilevel"/>
    <w:tmpl w:val="9FAE5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97F3FEF"/>
    <w:multiLevelType w:val="hybridMultilevel"/>
    <w:tmpl w:val="00ECA1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05C2CE7"/>
    <w:multiLevelType w:val="hybridMultilevel"/>
    <w:tmpl w:val="9D5663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000C30"/>
    <w:multiLevelType w:val="hybridMultilevel"/>
    <w:tmpl w:val="599AC7D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0D069B3"/>
    <w:multiLevelType w:val="hybridMultilevel"/>
    <w:tmpl w:val="710C73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99E151D"/>
    <w:multiLevelType w:val="hybridMultilevel"/>
    <w:tmpl w:val="709ED6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A3221B"/>
    <w:multiLevelType w:val="hybridMultilevel"/>
    <w:tmpl w:val="514C6A14"/>
    <w:lvl w:ilvl="0" w:tplc="CD84C13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62739129">
    <w:abstractNumId w:val="13"/>
  </w:num>
  <w:num w:numId="2" w16cid:durableId="1631782684">
    <w:abstractNumId w:val="0"/>
  </w:num>
  <w:num w:numId="3" w16cid:durableId="876115410">
    <w:abstractNumId w:val="17"/>
  </w:num>
  <w:num w:numId="4" w16cid:durableId="444739468">
    <w:abstractNumId w:val="3"/>
  </w:num>
  <w:num w:numId="5" w16cid:durableId="1652902789">
    <w:abstractNumId w:val="4"/>
  </w:num>
  <w:num w:numId="6" w16cid:durableId="529953151">
    <w:abstractNumId w:val="19"/>
  </w:num>
  <w:num w:numId="7" w16cid:durableId="1606381588">
    <w:abstractNumId w:val="11"/>
  </w:num>
  <w:num w:numId="8" w16cid:durableId="1709527469">
    <w:abstractNumId w:val="5"/>
  </w:num>
  <w:num w:numId="9" w16cid:durableId="533006356">
    <w:abstractNumId w:val="6"/>
  </w:num>
  <w:num w:numId="10" w16cid:durableId="373308244">
    <w:abstractNumId w:val="18"/>
  </w:num>
  <w:num w:numId="11" w16cid:durableId="1386223318">
    <w:abstractNumId w:val="20"/>
  </w:num>
  <w:num w:numId="12" w16cid:durableId="609357357">
    <w:abstractNumId w:val="1"/>
  </w:num>
  <w:num w:numId="13" w16cid:durableId="937952937">
    <w:abstractNumId w:val="16"/>
  </w:num>
  <w:num w:numId="14" w16cid:durableId="1276526017">
    <w:abstractNumId w:val="23"/>
  </w:num>
  <w:num w:numId="15" w16cid:durableId="2019306370">
    <w:abstractNumId w:val="21"/>
  </w:num>
  <w:num w:numId="16" w16cid:durableId="1958873209">
    <w:abstractNumId w:val="15"/>
  </w:num>
  <w:num w:numId="17" w16cid:durableId="1945109849">
    <w:abstractNumId w:val="25"/>
  </w:num>
  <w:num w:numId="18" w16cid:durableId="625628181">
    <w:abstractNumId w:val="24"/>
  </w:num>
  <w:num w:numId="19" w16cid:durableId="1783257260">
    <w:abstractNumId w:val="2"/>
  </w:num>
  <w:num w:numId="20" w16cid:durableId="1279487399">
    <w:abstractNumId w:val="26"/>
  </w:num>
  <w:num w:numId="21" w16cid:durableId="1512716132">
    <w:abstractNumId w:val="14"/>
  </w:num>
  <w:num w:numId="22" w16cid:durableId="339892590">
    <w:abstractNumId w:val="8"/>
  </w:num>
  <w:num w:numId="23" w16cid:durableId="1666589111">
    <w:abstractNumId w:val="10"/>
  </w:num>
  <w:num w:numId="24" w16cid:durableId="1263996158">
    <w:abstractNumId w:val="7"/>
  </w:num>
  <w:num w:numId="25" w16cid:durableId="1336959212">
    <w:abstractNumId w:val="9"/>
  </w:num>
  <w:num w:numId="26" w16cid:durableId="1346595087">
    <w:abstractNumId w:val="12"/>
  </w:num>
  <w:num w:numId="27" w16cid:durableId="1784953397">
    <w:abstractNumId w:val="2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F0"/>
    <w:rsid w:val="00001F2B"/>
    <w:rsid w:val="00012767"/>
    <w:rsid w:val="000509C8"/>
    <w:rsid w:val="000536CD"/>
    <w:rsid w:val="00063637"/>
    <w:rsid w:val="000825D9"/>
    <w:rsid w:val="000967E1"/>
    <w:rsid w:val="000C6010"/>
    <w:rsid w:val="000E0714"/>
    <w:rsid w:val="000F7065"/>
    <w:rsid w:val="001028D8"/>
    <w:rsid w:val="0010402D"/>
    <w:rsid w:val="00133F6A"/>
    <w:rsid w:val="00156929"/>
    <w:rsid w:val="0017134A"/>
    <w:rsid w:val="00171726"/>
    <w:rsid w:val="0017236B"/>
    <w:rsid w:val="00181E64"/>
    <w:rsid w:val="00184B94"/>
    <w:rsid w:val="001A313F"/>
    <w:rsid w:val="001C083F"/>
    <w:rsid w:val="001F4DF0"/>
    <w:rsid w:val="001F7FF4"/>
    <w:rsid w:val="00201CA0"/>
    <w:rsid w:val="002040C3"/>
    <w:rsid w:val="00217F3A"/>
    <w:rsid w:val="002530A6"/>
    <w:rsid w:val="00274872"/>
    <w:rsid w:val="00275E17"/>
    <w:rsid w:val="00297EB3"/>
    <w:rsid w:val="002B0F01"/>
    <w:rsid w:val="002D3B29"/>
    <w:rsid w:val="002D66D4"/>
    <w:rsid w:val="00317503"/>
    <w:rsid w:val="003255AE"/>
    <w:rsid w:val="00334631"/>
    <w:rsid w:val="00345589"/>
    <w:rsid w:val="00352252"/>
    <w:rsid w:val="00355E53"/>
    <w:rsid w:val="00363DC5"/>
    <w:rsid w:val="00381B2D"/>
    <w:rsid w:val="00382ED4"/>
    <w:rsid w:val="00386879"/>
    <w:rsid w:val="003B25D3"/>
    <w:rsid w:val="003B7779"/>
    <w:rsid w:val="003D769A"/>
    <w:rsid w:val="0040180F"/>
    <w:rsid w:val="004321E1"/>
    <w:rsid w:val="00440EB4"/>
    <w:rsid w:val="0044782B"/>
    <w:rsid w:val="00467F0B"/>
    <w:rsid w:val="004A7240"/>
    <w:rsid w:val="004B468F"/>
    <w:rsid w:val="004D5C26"/>
    <w:rsid w:val="004F2F10"/>
    <w:rsid w:val="004F7543"/>
    <w:rsid w:val="00512AB9"/>
    <w:rsid w:val="005134B3"/>
    <w:rsid w:val="00537DAF"/>
    <w:rsid w:val="0056615B"/>
    <w:rsid w:val="00594495"/>
    <w:rsid w:val="00594F3C"/>
    <w:rsid w:val="0059772B"/>
    <w:rsid w:val="005D2C42"/>
    <w:rsid w:val="005D77FA"/>
    <w:rsid w:val="005F364E"/>
    <w:rsid w:val="00644ECB"/>
    <w:rsid w:val="006512CA"/>
    <w:rsid w:val="006F4DA9"/>
    <w:rsid w:val="00732286"/>
    <w:rsid w:val="00752367"/>
    <w:rsid w:val="00757483"/>
    <w:rsid w:val="0078489C"/>
    <w:rsid w:val="007A26D0"/>
    <w:rsid w:val="007A2C6A"/>
    <w:rsid w:val="007A543C"/>
    <w:rsid w:val="007A6A13"/>
    <w:rsid w:val="007C4960"/>
    <w:rsid w:val="007E7D04"/>
    <w:rsid w:val="007F048E"/>
    <w:rsid w:val="00812975"/>
    <w:rsid w:val="008302BE"/>
    <w:rsid w:val="00832FA7"/>
    <w:rsid w:val="008529F8"/>
    <w:rsid w:val="00854C98"/>
    <w:rsid w:val="00863EC6"/>
    <w:rsid w:val="00865AF0"/>
    <w:rsid w:val="008723B8"/>
    <w:rsid w:val="008C4525"/>
    <w:rsid w:val="009217A8"/>
    <w:rsid w:val="00930CC5"/>
    <w:rsid w:val="009327DC"/>
    <w:rsid w:val="00933C84"/>
    <w:rsid w:val="00955391"/>
    <w:rsid w:val="00965D54"/>
    <w:rsid w:val="00970FB8"/>
    <w:rsid w:val="0097619F"/>
    <w:rsid w:val="009A489D"/>
    <w:rsid w:val="009F7619"/>
    <w:rsid w:val="00A003C7"/>
    <w:rsid w:val="00A071A2"/>
    <w:rsid w:val="00A205EF"/>
    <w:rsid w:val="00A53EEF"/>
    <w:rsid w:val="00A82228"/>
    <w:rsid w:val="00A878BF"/>
    <w:rsid w:val="00AA2504"/>
    <w:rsid w:val="00AC128F"/>
    <w:rsid w:val="00AD3CD1"/>
    <w:rsid w:val="00B24EFB"/>
    <w:rsid w:val="00B34950"/>
    <w:rsid w:val="00B452CF"/>
    <w:rsid w:val="00B46D8A"/>
    <w:rsid w:val="00B47892"/>
    <w:rsid w:val="00B52D44"/>
    <w:rsid w:val="00B55DFE"/>
    <w:rsid w:val="00B61D03"/>
    <w:rsid w:val="00B745A0"/>
    <w:rsid w:val="00B84022"/>
    <w:rsid w:val="00BA7BFC"/>
    <w:rsid w:val="00BC4F70"/>
    <w:rsid w:val="00C02E57"/>
    <w:rsid w:val="00C117BB"/>
    <w:rsid w:val="00C20B27"/>
    <w:rsid w:val="00C31C77"/>
    <w:rsid w:val="00C37A2C"/>
    <w:rsid w:val="00C71BA9"/>
    <w:rsid w:val="00C8487F"/>
    <w:rsid w:val="00CA07D9"/>
    <w:rsid w:val="00CB1D1C"/>
    <w:rsid w:val="00CB3248"/>
    <w:rsid w:val="00CD3CC0"/>
    <w:rsid w:val="00CE13A0"/>
    <w:rsid w:val="00CE42D2"/>
    <w:rsid w:val="00D147B6"/>
    <w:rsid w:val="00D1638D"/>
    <w:rsid w:val="00D344CD"/>
    <w:rsid w:val="00D72C93"/>
    <w:rsid w:val="00DA3D11"/>
    <w:rsid w:val="00DB0E83"/>
    <w:rsid w:val="00DC7E82"/>
    <w:rsid w:val="00E53806"/>
    <w:rsid w:val="00E65630"/>
    <w:rsid w:val="00E765F9"/>
    <w:rsid w:val="00EA0EC1"/>
    <w:rsid w:val="00EA3A52"/>
    <w:rsid w:val="00EB466B"/>
    <w:rsid w:val="00EB4D05"/>
    <w:rsid w:val="00EB6800"/>
    <w:rsid w:val="00EC173E"/>
    <w:rsid w:val="00EC59F9"/>
    <w:rsid w:val="00EE3A9A"/>
    <w:rsid w:val="00EF6817"/>
    <w:rsid w:val="00F16784"/>
    <w:rsid w:val="00F22A3F"/>
    <w:rsid w:val="00F574F3"/>
    <w:rsid w:val="00F63633"/>
    <w:rsid w:val="00F65395"/>
    <w:rsid w:val="00FB6247"/>
    <w:rsid w:val="00FF5E81"/>
    <w:rsid w:val="00FF7DB4"/>
    <w:rsid w:val="011D862B"/>
    <w:rsid w:val="01422D6B"/>
    <w:rsid w:val="02DA8986"/>
    <w:rsid w:val="033C56E2"/>
    <w:rsid w:val="03805BED"/>
    <w:rsid w:val="03B5E444"/>
    <w:rsid w:val="0456AADD"/>
    <w:rsid w:val="04E53DB0"/>
    <w:rsid w:val="06920573"/>
    <w:rsid w:val="06B5F036"/>
    <w:rsid w:val="0A02CB36"/>
    <w:rsid w:val="0A841992"/>
    <w:rsid w:val="0BCA0BCE"/>
    <w:rsid w:val="0C0D2B44"/>
    <w:rsid w:val="0D13A3B7"/>
    <w:rsid w:val="0E583A60"/>
    <w:rsid w:val="0FF820EE"/>
    <w:rsid w:val="12E7BC1D"/>
    <w:rsid w:val="15FD5B8B"/>
    <w:rsid w:val="193669DB"/>
    <w:rsid w:val="1BB18D1F"/>
    <w:rsid w:val="1E12E09D"/>
    <w:rsid w:val="1F634471"/>
    <w:rsid w:val="20B55F64"/>
    <w:rsid w:val="2172ACAF"/>
    <w:rsid w:val="2198B7E9"/>
    <w:rsid w:val="2306E63E"/>
    <w:rsid w:val="246CECEC"/>
    <w:rsid w:val="24F3D318"/>
    <w:rsid w:val="25A6F877"/>
    <w:rsid w:val="25B30119"/>
    <w:rsid w:val="2602E346"/>
    <w:rsid w:val="28E6214E"/>
    <w:rsid w:val="2C0803E5"/>
    <w:rsid w:val="2C8D8085"/>
    <w:rsid w:val="2FDEB0FE"/>
    <w:rsid w:val="35FA6A5F"/>
    <w:rsid w:val="360BB7AA"/>
    <w:rsid w:val="38A20332"/>
    <w:rsid w:val="3A0F9C1A"/>
    <w:rsid w:val="3AA709EB"/>
    <w:rsid w:val="3C6FD969"/>
    <w:rsid w:val="3D8A1DD3"/>
    <w:rsid w:val="3DA977FD"/>
    <w:rsid w:val="3E28AAEA"/>
    <w:rsid w:val="40D9CD6A"/>
    <w:rsid w:val="40DAA8BD"/>
    <w:rsid w:val="43254E86"/>
    <w:rsid w:val="43D75A3F"/>
    <w:rsid w:val="44043157"/>
    <w:rsid w:val="4675C9E4"/>
    <w:rsid w:val="47220215"/>
    <w:rsid w:val="474CB1E2"/>
    <w:rsid w:val="478F5CD8"/>
    <w:rsid w:val="4A5EE7AA"/>
    <w:rsid w:val="4C1F6C79"/>
    <w:rsid w:val="4ED2BF75"/>
    <w:rsid w:val="4FA594BB"/>
    <w:rsid w:val="514D0283"/>
    <w:rsid w:val="52163022"/>
    <w:rsid w:val="52A64A0C"/>
    <w:rsid w:val="540F9395"/>
    <w:rsid w:val="55B290D9"/>
    <w:rsid w:val="57408235"/>
    <w:rsid w:val="59A4FF97"/>
    <w:rsid w:val="59F647A4"/>
    <w:rsid w:val="5B0D9D4E"/>
    <w:rsid w:val="5D93E6FC"/>
    <w:rsid w:val="5F01C22B"/>
    <w:rsid w:val="5F48BD82"/>
    <w:rsid w:val="604FD142"/>
    <w:rsid w:val="607391AE"/>
    <w:rsid w:val="623B3554"/>
    <w:rsid w:val="66ED7358"/>
    <w:rsid w:val="68C73FCF"/>
    <w:rsid w:val="69CFFB3A"/>
    <w:rsid w:val="6F77A53C"/>
    <w:rsid w:val="7039A162"/>
    <w:rsid w:val="74B32768"/>
    <w:rsid w:val="75152516"/>
    <w:rsid w:val="76EB9F93"/>
    <w:rsid w:val="76F5F0AB"/>
    <w:rsid w:val="7790FDDA"/>
    <w:rsid w:val="77CC570D"/>
    <w:rsid w:val="784D0678"/>
    <w:rsid w:val="78E95D74"/>
    <w:rsid w:val="7BAD1BB2"/>
    <w:rsid w:val="7EE5DA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169E"/>
  <w15:chartTrackingRefBased/>
  <w15:docId w15:val="{7CC0D0FF-C552-47F0-B4C4-4EE60A0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4DA9"/>
    <w:pPr>
      <w:spacing w:after="0" w:line="240" w:lineRule="auto"/>
    </w:pPr>
    <w:rPr>
      <w:kern w:val="0"/>
      <w:szCs w:val="24"/>
      <w:lang w:val="en-US"/>
      <w14:ligatures w14:val="none"/>
    </w:rPr>
  </w:style>
  <w:style w:type="paragraph" w:styleId="Heading1">
    <w:name w:val="heading 1"/>
    <w:basedOn w:val="Subtitle"/>
    <w:next w:val="Normal"/>
    <w:link w:val="Heading1Char"/>
    <w:uiPriority w:val="9"/>
    <w:qFormat/>
    <w:rsid w:val="00854C98"/>
    <w:pPr>
      <w:spacing w:after="120"/>
      <w:outlineLvl w:val="0"/>
    </w:pPr>
    <w:rPr>
      <w:color w:val="578C43" w:themeColor="accent1"/>
      <w:sz w:val="36"/>
      <w:szCs w:val="36"/>
    </w:rPr>
  </w:style>
  <w:style w:type="paragraph" w:styleId="Heading2">
    <w:name w:val="heading 2"/>
    <w:basedOn w:val="Normal"/>
    <w:next w:val="Normal"/>
    <w:link w:val="Heading2Char"/>
    <w:uiPriority w:val="9"/>
    <w:unhideWhenUsed/>
    <w:qFormat/>
    <w:rsid w:val="00CE13A0"/>
    <w:pPr>
      <w:spacing w:before="240" w:after="120"/>
      <w:outlineLvl w:val="1"/>
    </w:pPr>
    <w:rPr>
      <w:b/>
      <w:color w:val="578C43" w:themeColor="accent1"/>
      <w:sz w:val="32"/>
      <w:szCs w:val="28"/>
    </w:rPr>
  </w:style>
  <w:style w:type="paragraph" w:styleId="Heading3">
    <w:name w:val="heading 3"/>
    <w:basedOn w:val="Heading2"/>
    <w:next w:val="Normal"/>
    <w:link w:val="Heading3Char"/>
    <w:uiPriority w:val="9"/>
    <w:unhideWhenUsed/>
    <w:qFormat/>
    <w:rsid w:val="00CE13A0"/>
    <w:pPr>
      <w:outlineLvl w:val="2"/>
    </w:pPr>
    <w:rPr>
      <w:sz w:val="28"/>
    </w:rPr>
  </w:style>
  <w:style w:type="paragraph" w:styleId="Heading4">
    <w:name w:val="heading 4"/>
    <w:basedOn w:val="Normal"/>
    <w:next w:val="Normal"/>
    <w:link w:val="Heading4Char"/>
    <w:uiPriority w:val="9"/>
    <w:unhideWhenUsed/>
    <w:qFormat/>
    <w:rsid w:val="00AD3CD1"/>
    <w:pPr>
      <w:outlineLvl w:val="3"/>
    </w:pPr>
    <w:rPr>
      <w:b/>
      <w:bCs/>
      <w:color w:val="000000" w:themeColor="text1"/>
      <w:sz w:val="24"/>
    </w:rPr>
  </w:style>
  <w:style w:type="paragraph" w:styleId="Heading5">
    <w:name w:val="heading 5"/>
    <w:basedOn w:val="Normal"/>
    <w:next w:val="Normal"/>
    <w:link w:val="Heading5Char"/>
    <w:uiPriority w:val="9"/>
    <w:unhideWhenUsed/>
    <w:qFormat/>
    <w:rsid w:val="00AD3CD1"/>
    <w:pPr>
      <w:keepNext/>
      <w:keepLines/>
      <w:outlineLvl w:val="4"/>
    </w:pPr>
    <w:rPr>
      <w:rFonts w:asciiTheme="majorHAnsi" w:hAnsiTheme="majorHAnsi" w:eastAsiaTheme="majorEastAsia" w:cstheme="majorBidi"/>
      <w:i/>
      <w:color w:val="000000" w:themeColor="tex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tenseQuote">
    <w:name w:val="Intense Quote"/>
    <w:basedOn w:val="Normal"/>
    <w:next w:val="Normal"/>
    <w:link w:val="IntenseQuoteChar"/>
    <w:uiPriority w:val="30"/>
    <w:qFormat/>
    <w:rsid w:val="00644ECB"/>
    <w:pPr>
      <w:pBdr>
        <w:top w:val="single" w:color="183B72" w:themeColor="text2" w:sz="18" w:space="10"/>
        <w:bottom w:val="single" w:color="183B72" w:themeColor="text2" w:sz="18" w:space="10"/>
      </w:pBdr>
      <w:suppressAutoHyphens/>
      <w:spacing w:before="360" w:after="360"/>
    </w:pPr>
    <w:rPr>
      <w:b/>
      <w:i/>
      <w:iCs/>
      <w:color w:val="183B72" w:themeColor="text2"/>
    </w:rPr>
  </w:style>
  <w:style w:type="character" w:styleId="IntenseQuoteChar" w:customStyle="1">
    <w:name w:val="Intense Quote Char"/>
    <w:basedOn w:val="DefaultParagraphFont"/>
    <w:link w:val="IntenseQuote"/>
    <w:uiPriority w:val="30"/>
    <w:rsid w:val="00644ECB"/>
    <w:rPr>
      <w:b/>
      <w:i/>
      <w:iCs/>
      <w:color w:val="183B72" w:themeColor="text2"/>
      <w:kern w:val="0"/>
      <w:szCs w:val="24"/>
      <w:lang w:val="en-US"/>
      <w14:ligatures w14:val="none"/>
    </w:rPr>
  </w:style>
  <w:style w:type="character" w:styleId="BookTitle">
    <w:name w:val="Book Title"/>
    <w:basedOn w:val="DefaultParagraphFont"/>
    <w:uiPriority w:val="33"/>
    <w:qFormat/>
    <w:rsid w:val="0078489C"/>
    <w:rPr>
      <w:b/>
      <w:bCs/>
      <w:i/>
      <w:iCs/>
      <w:color w:val="000000" w:themeColor="text1"/>
      <w:spacing w:val="5"/>
    </w:rPr>
  </w:style>
  <w:style w:type="paragraph" w:styleId="Title">
    <w:name w:val="Title"/>
    <w:basedOn w:val="Normal"/>
    <w:next w:val="Normal"/>
    <w:link w:val="TitleChar"/>
    <w:uiPriority w:val="1"/>
    <w:qFormat/>
    <w:rsid w:val="002B0F01"/>
    <w:pPr>
      <w:spacing w:after="360"/>
    </w:pPr>
    <w:rPr>
      <w:rFonts w:asciiTheme="majorHAnsi" w:hAnsiTheme="majorHAnsi" w:cstheme="majorHAnsi"/>
      <w:b/>
      <w:color w:val="183B72" w:themeColor="text2"/>
      <w:sz w:val="52"/>
      <w:szCs w:val="52"/>
    </w:rPr>
  </w:style>
  <w:style w:type="character" w:styleId="TitleChar" w:customStyle="1">
    <w:name w:val="Title Char"/>
    <w:basedOn w:val="DefaultParagraphFont"/>
    <w:link w:val="Title"/>
    <w:uiPriority w:val="1"/>
    <w:rsid w:val="002B0F01"/>
    <w:rPr>
      <w:rFonts w:asciiTheme="majorHAnsi" w:hAnsiTheme="majorHAnsi" w:cstheme="majorHAnsi"/>
      <w:b/>
      <w:color w:val="183B72" w:themeColor="text2"/>
      <w:kern w:val="0"/>
      <w:sz w:val="52"/>
      <w:szCs w:val="52"/>
      <w:lang w:val="en-US"/>
      <w14:ligatures w14:val="none"/>
    </w:rPr>
  </w:style>
  <w:style w:type="character" w:styleId="Heading1Char" w:customStyle="1">
    <w:name w:val="Heading 1 Char"/>
    <w:basedOn w:val="DefaultParagraphFont"/>
    <w:link w:val="Heading1"/>
    <w:uiPriority w:val="9"/>
    <w:rsid w:val="00854C98"/>
    <w:rPr>
      <w:b/>
      <w:bCs/>
      <w:color w:val="578C43" w:themeColor="accent1"/>
      <w:kern w:val="0"/>
      <w:sz w:val="36"/>
      <w:szCs w:val="36"/>
      <w:lang w:val="en-US"/>
      <w14:ligatures w14:val="none"/>
    </w:rPr>
  </w:style>
  <w:style w:type="character" w:styleId="Heading2Char" w:customStyle="1">
    <w:name w:val="Heading 2 Char"/>
    <w:basedOn w:val="DefaultParagraphFont"/>
    <w:link w:val="Heading2"/>
    <w:uiPriority w:val="9"/>
    <w:rsid w:val="00CE13A0"/>
    <w:rPr>
      <w:b/>
      <w:color w:val="578C43" w:themeColor="accent1"/>
      <w:kern w:val="0"/>
      <w:sz w:val="32"/>
      <w:szCs w:val="28"/>
      <w:lang w:val="en-US"/>
      <w14:ligatures w14:val="none"/>
    </w:rPr>
  </w:style>
  <w:style w:type="character" w:styleId="Heading3Char" w:customStyle="1">
    <w:name w:val="Heading 3 Char"/>
    <w:basedOn w:val="DefaultParagraphFont"/>
    <w:link w:val="Heading3"/>
    <w:uiPriority w:val="9"/>
    <w:rsid w:val="00CE13A0"/>
    <w:rPr>
      <w:b/>
      <w:color w:val="578C43" w:themeColor="accent1"/>
      <w:kern w:val="0"/>
      <w:sz w:val="28"/>
      <w:szCs w:val="28"/>
      <w:lang w:val="en-US"/>
      <w14:ligatures w14:val="none"/>
    </w:rPr>
  </w:style>
  <w:style w:type="character" w:styleId="Heading4Char" w:customStyle="1">
    <w:name w:val="Heading 4 Char"/>
    <w:basedOn w:val="DefaultParagraphFont"/>
    <w:link w:val="Heading4"/>
    <w:uiPriority w:val="9"/>
    <w:rsid w:val="00AD3CD1"/>
    <w:rPr>
      <w:b/>
      <w:bCs/>
      <w:color w:val="000000" w:themeColor="text1"/>
      <w:kern w:val="0"/>
      <w:sz w:val="24"/>
      <w:szCs w:val="24"/>
      <w:lang w:val="en-US"/>
      <w14:ligatures w14:val="none"/>
    </w:rPr>
  </w:style>
  <w:style w:type="paragraph" w:styleId="ListParagraph">
    <w:name w:val="List Paragraph"/>
    <w:basedOn w:val="Normal"/>
    <w:link w:val="ListParagraphChar"/>
    <w:uiPriority w:val="34"/>
    <w:qFormat/>
    <w:rsid w:val="00274872"/>
    <w:pPr>
      <w:ind w:left="720"/>
      <w:contextualSpacing/>
    </w:pPr>
  </w:style>
  <w:style w:type="paragraph" w:styleId="Quote">
    <w:name w:val="Quote"/>
    <w:basedOn w:val="Normal"/>
    <w:next w:val="Normal"/>
    <w:link w:val="QuoteChar"/>
    <w:uiPriority w:val="29"/>
    <w:qFormat/>
    <w:rsid w:val="009F7619"/>
    <w:rPr>
      <w:i/>
      <w:iCs/>
    </w:rPr>
  </w:style>
  <w:style w:type="character" w:styleId="QuoteChar" w:customStyle="1">
    <w:name w:val="Quote Char"/>
    <w:basedOn w:val="DefaultParagraphFont"/>
    <w:link w:val="Quote"/>
    <w:uiPriority w:val="29"/>
    <w:rsid w:val="009F7619"/>
    <w:rPr>
      <w:i/>
      <w:iCs/>
      <w:kern w:val="0"/>
      <w:sz w:val="24"/>
      <w:szCs w:val="24"/>
      <w:lang w:val="en-US"/>
      <w14:ligatures w14:val="none"/>
    </w:rPr>
  </w:style>
  <w:style w:type="character" w:styleId="Emphasis">
    <w:name w:val="Emphasis"/>
    <w:basedOn w:val="DefaultParagraphFont"/>
    <w:uiPriority w:val="20"/>
    <w:qFormat/>
    <w:rsid w:val="00F16784"/>
    <w:rPr>
      <w:b/>
      <w:bCs/>
      <w:i/>
      <w:iCs/>
    </w:rPr>
  </w:style>
  <w:style w:type="paragraph" w:styleId="ListBullet">
    <w:name w:val="List Bullet"/>
    <w:basedOn w:val="Normal"/>
    <w:uiPriority w:val="99"/>
    <w:semiHidden/>
    <w:unhideWhenUsed/>
    <w:rsid w:val="009F7619"/>
    <w:pPr>
      <w:numPr>
        <w:numId w:val="1"/>
      </w:numPr>
      <w:contextualSpacing/>
    </w:pPr>
  </w:style>
  <w:style w:type="character" w:styleId="PlaceholderText">
    <w:name w:val="Placeholder Text"/>
    <w:basedOn w:val="DefaultParagraphFont"/>
    <w:uiPriority w:val="99"/>
    <w:semiHidden/>
    <w:rsid w:val="009F7619"/>
    <w:rPr>
      <w:color w:val="808080"/>
    </w:rPr>
  </w:style>
  <w:style w:type="paragraph" w:styleId="Subtitle">
    <w:name w:val="Subtitle"/>
    <w:basedOn w:val="Normal"/>
    <w:next w:val="Normal"/>
    <w:link w:val="SubtitleChar"/>
    <w:uiPriority w:val="2"/>
    <w:qFormat/>
    <w:rsid w:val="00133F6A"/>
    <w:pPr>
      <w:spacing w:before="240" w:after="480"/>
    </w:pPr>
    <w:rPr>
      <w:b/>
      <w:bCs/>
      <w:color w:val="183B72" w:themeColor="text2"/>
      <w:sz w:val="32"/>
      <w:szCs w:val="32"/>
    </w:rPr>
  </w:style>
  <w:style w:type="character" w:styleId="SubtitleChar" w:customStyle="1">
    <w:name w:val="Subtitle Char"/>
    <w:basedOn w:val="DefaultParagraphFont"/>
    <w:link w:val="Subtitle"/>
    <w:uiPriority w:val="2"/>
    <w:rsid w:val="00133F6A"/>
    <w:rPr>
      <w:b/>
      <w:bCs/>
      <w:color w:val="183B72" w:themeColor="text2"/>
      <w:kern w:val="0"/>
      <w:sz w:val="32"/>
      <w:szCs w:val="32"/>
      <w:lang w:val="en-US"/>
      <w14:ligatures w14:val="none"/>
    </w:rPr>
  </w:style>
  <w:style w:type="paragraph" w:styleId="NoSpacing">
    <w:name w:val="No Spacing"/>
    <w:uiPriority w:val="1"/>
    <w:rsid w:val="00EC173E"/>
    <w:pPr>
      <w:spacing w:after="0" w:line="240" w:lineRule="auto"/>
    </w:pPr>
    <w:rPr>
      <w:kern w:val="0"/>
      <w:szCs w:val="24"/>
      <w:lang w:val="en-US"/>
      <w14:ligatures w14:val="none"/>
    </w:rPr>
  </w:style>
  <w:style w:type="character" w:styleId="ListParagraphChar" w:customStyle="1">
    <w:name w:val="List Paragraph Char"/>
    <w:basedOn w:val="DefaultParagraphFont"/>
    <w:link w:val="ListParagraph"/>
    <w:uiPriority w:val="34"/>
    <w:rsid w:val="00274872"/>
    <w:rPr>
      <w:kern w:val="0"/>
      <w:sz w:val="24"/>
      <w:szCs w:val="24"/>
      <w:lang w:val="en-US"/>
      <w14:ligatures w14:val="none"/>
    </w:rPr>
  </w:style>
  <w:style w:type="character" w:styleId="SubtleReference">
    <w:name w:val="Subtle Reference"/>
    <w:basedOn w:val="DefaultParagraphFont"/>
    <w:uiPriority w:val="31"/>
    <w:qFormat/>
    <w:rsid w:val="00D72C93"/>
    <w:rPr>
      <w:caps/>
      <w:smallCaps w:val="0"/>
      <w:color w:val="auto"/>
      <w:sz w:val="18"/>
    </w:rPr>
  </w:style>
  <w:style w:type="table" w:styleId="TableGrid">
    <w:name w:val="Table Grid"/>
    <w:basedOn w:val="TableNormal"/>
    <w:uiPriority w:val="39"/>
    <w:rsid w:val="00DA3D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1">
    <w:name w:val="Grid Table 5 Dark Accent 1"/>
    <w:basedOn w:val="TableNormal"/>
    <w:uiPriority w:val="50"/>
    <w:rsid w:val="0017134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BD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78C4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78C4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78C4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78C43" w:themeFill="accent1"/>
      </w:tcPr>
    </w:tblStylePr>
    <w:tblStylePr w:type="band1Vert">
      <w:tblPr/>
      <w:tcPr>
        <w:shd w:val="clear" w:color="auto" w:fill="B8D7AC" w:themeFill="accent1" w:themeFillTint="66"/>
      </w:tcPr>
    </w:tblStylePr>
    <w:tblStylePr w:type="band1Horz">
      <w:tblPr/>
      <w:tcPr>
        <w:shd w:val="clear" w:color="auto" w:fill="B8D7AC" w:themeFill="accent1" w:themeFillTint="66"/>
      </w:tcPr>
    </w:tblStylePr>
  </w:style>
  <w:style w:type="table" w:styleId="GridTable5Dark">
    <w:name w:val="Grid Table 5 Dark"/>
    <w:basedOn w:val="TableNormal"/>
    <w:uiPriority w:val="50"/>
    <w:rsid w:val="0017134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17134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FE9F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280BF"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280BF"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280BF"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280BF" w:themeFill="accent3"/>
      </w:tcPr>
    </w:tblStylePr>
    <w:tblStylePr w:type="band1Vert">
      <w:tblPr/>
      <w:tcPr>
        <w:shd w:val="clear" w:color="auto" w:fill="81D4FD" w:themeFill="accent3" w:themeFillTint="66"/>
      </w:tcPr>
    </w:tblStylePr>
    <w:tblStylePr w:type="band1Horz">
      <w:tblPr/>
      <w:tcPr>
        <w:shd w:val="clear" w:color="auto" w:fill="81D4FD" w:themeFill="accent3" w:themeFillTint="66"/>
      </w:tcPr>
    </w:tblStylePr>
  </w:style>
  <w:style w:type="paragraph" w:styleId="Footnotesendnotes" w:customStyle="1">
    <w:name w:val="Footnotes/endnotes"/>
    <w:basedOn w:val="Normal"/>
    <w:link w:val="FootnotesendnotesChar"/>
    <w:uiPriority w:val="10"/>
    <w:qFormat/>
    <w:rsid w:val="003255AE"/>
    <w:rPr>
      <w:sz w:val="18"/>
      <w:szCs w:val="20"/>
    </w:rPr>
  </w:style>
  <w:style w:type="character" w:styleId="FootnotesendnotesChar" w:customStyle="1">
    <w:name w:val="Footnotes/endnotes Char"/>
    <w:basedOn w:val="DefaultParagraphFont"/>
    <w:link w:val="Footnotesendnotes"/>
    <w:uiPriority w:val="10"/>
    <w:rsid w:val="006F4DA9"/>
    <w:rPr>
      <w:kern w:val="0"/>
      <w:sz w:val="18"/>
      <w:szCs w:val="20"/>
      <w:lang w:val="en-US"/>
      <w14:ligatures w14:val="none"/>
    </w:rPr>
  </w:style>
  <w:style w:type="paragraph" w:styleId="EndnoteText">
    <w:name w:val="endnote text"/>
    <w:basedOn w:val="Normal"/>
    <w:link w:val="EndnoteTextChar"/>
    <w:uiPriority w:val="99"/>
    <w:semiHidden/>
    <w:unhideWhenUsed/>
    <w:rsid w:val="00DB0E83"/>
    <w:rPr>
      <w:sz w:val="20"/>
      <w:szCs w:val="20"/>
    </w:rPr>
  </w:style>
  <w:style w:type="character" w:styleId="EndnoteTextChar" w:customStyle="1">
    <w:name w:val="Endnote Text Char"/>
    <w:basedOn w:val="DefaultParagraphFont"/>
    <w:link w:val="EndnoteText"/>
    <w:uiPriority w:val="99"/>
    <w:semiHidden/>
    <w:rsid w:val="00DB0E83"/>
    <w:rPr>
      <w:kern w:val="0"/>
      <w:sz w:val="20"/>
      <w:szCs w:val="20"/>
      <w:lang w:val="en-US"/>
      <w14:ligatures w14:val="none"/>
    </w:rPr>
  </w:style>
  <w:style w:type="character" w:styleId="EndnoteReference">
    <w:name w:val="endnote reference"/>
    <w:basedOn w:val="DefaultParagraphFont"/>
    <w:uiPriority w:val="99"/>
    <w:semiHidden/>
    <w:unhideWhenUsed/>
    <w:rsid w:val="00DB0E83"/>
    <w:rPr>
      <w:vertAlign w:val="superscript"/>
    </w:rPr>
  </w:style>
  <w:style w:type="paragraph" w:styleId="FootnoteText">
    <w:name w:val="footnote text"/>
    <w:basedOn w:val="Normal"/>
    <w:link w:val="FootnoteTextChar"/>
    <w:uiPriority w:val="99"/>
    <w:semiHidden/>
    <w:unhideWhenUsed/>
    <w:rsid w:val="00DB0E83"/>
    <w:rPr>
      <w:sz w:val="20"/>
      <w:szCs w:val="20"/>
    </w:rPr>
  </w:style>
  <w:style w:type="character" w:styleId="FootnoteTextChar" w:customStyle="1">
    <w:name w:val="Footnote Text Char"/>
    <w:basedOn w:val="DefaultParagraphFont"/>
    <w:link w:val="FootnoteText"/>
    <w:uiPriority w:val="99"/>
    <w:semiHidden/>
    <w:rsid w:val="00DB0E83"/>
    <w:rPr>
      <w:kern w:val="0"/>
      <w:sz w:val="20"/>
      <w:szCs w:val="20"/>
      <w:lang w:val="en-US"/>
      <w14:ligatures w14:val="none"/>
    </w:rPr>
  </w:style>
  <w:style w:type="character" w:styleId="FootnoteReference">
    <w:name w:val="footnote reference"/>
    <w:basedOn w:val="DefaultParagraphFont"/>
    <w:uiPriority w:val="99"/>
    <w:semiHidden/>
    <w:unhideWhenUsed/>
    <w:rsid w:val="00DB0E83"/>
    <w:rPr>
      <w:vertAlign w:val="superscript"/>
    </w:rPr>
  </w:style>
  <w:style w:type="character" w:styleId="Heading5Char" w:customStyle="1">
    <w:name w:val="Heading 5 Char"/>
    <w:basedOn w:val="DefaultParagraphFont"/>
    <w:link w:val="Heading5"/>
    <w:uiPriority w:val="9"/>
    <w:rsid w:val="00AD3CD1"/>
    <w:rPr>
      <w:rFonts w:asciiTheme="majorHAnsi" w:hAnsiTheme="majorHAnsi" w:eastAsiaTheme="majorEastAsia" w:cstheme="majorBidi"/>
      <w:i/>
      <w:color w:val="000000" w:themeColor="text1"/>
      <w:kern w:val="0"/>
      <w:sz w:val="24"/>
      <w:szCs w:val="24"/>
      <w:lang w:val="en-US"/>
      <w14:ligatures w14:val="none"/>
    </w:rPr>
  </w:style>
  <w:style w:type="character" w:styleId="Strong">
    <w:name w:val="Strong"/>
    <w:basedOn w:val="DefaultParagraphFont"/>
    <w:uiPriority w:val="22"/>
    <w:qFormat/>
    <w:rsid w:val="00F16784"/>
    <w:rPr>
      <w:b/>
    </w:rPr>
  </w:style>
  <w:style w:type="character" w:styleId="IntenseEmphasis">
    <w:name w:val="Intense Emphasis"/>
    <w:basedOn w:val="Emphasis"/>
    <w:uiPriority w:val="21"/>
    <w:qFormat/>
    <w:rsid w:val="00F16784"/>
    <w:rPr>
      <w:b/>
      <w:bCs/>
      <w:i/>
      <w:iCs w:val="0"/>
      <w:color w:val="578C43" w:themeColor="accent1"/>
    </w:rPr>
  </w:style>
  <w:style w:type="character" w:styleId="SubtleEmphasis">
    <w:name w:val="Subtle Emphasis"/>
    <w:basedOn w:val="DefaultParagraphFont"/>
    <w:uiPriority w:val="19"/>
    <w:qFormat/>
    <w:rsid w:val="00F16784"/>
    <w:rPr>
      <w:i/>
      <w:iCs/>
      <w:color w:val="404040" w:themeColor="text1" w:themeTint="BF"/>
    </w:rPr>
  </w:style>
  <w:style w:type="character" w:styleId="IntenseReference">
    <w:name w:val="Intense Reference"/>
    <w:basedOn w:val="SubtleReference"/>
    <w:uiPriority w:val="32"/>
    <w:qFormat/>
    <w:rsid w:val="00D72C93"/>
    <w:rPr>
      <w:b/>
      <w:bCs/>
      <w:caps/>
      <w:smallCaps/>
      <w:color w:val="auto"/>
      <w:spacing w:val="5"/>
      <w:sz w:val="18"/>
    </w:rPr>
  </w:style>
  <w:style w:type="paragraph" w:styleId="Footer">
    <w:name w:val="footer"/>
    <w:basedOn w:val="Normal"/>
    <w:link w:val="FooterChar"/>
    <w:uiPriority w:val="99"/>
    <w:unhideWhenUsed/>
    <w:rsid w:val="001A313F"/>
    <w:pPr>
      <w:tabs>
        <w:tab w:val="center" w:pos="4513"/>
        <w:tab w:val="right" w:pos="9026"/>
      </w:tabs>
    </w:pPr>
  </w:style>
  <w:style w:type="character" w:styleId="FooterChar" w:customStyle="1">
    <w:name w:val="Footer Char"/>
    <w:basedOn w:val="DefaultParagraphFont"/>
    <w:link w:val="Footer"/>
    <w:uiPriority w:val="99"/>
    <w:rsid w:val="001A313F"/>
    <w:rPr>
      <w:kern w:val="0"/>
      <w:szCs w:val="24"/>
      <w:lang w:val="en-US"/>
      <w14:ligatures w14:val="none"/>
    </w:rPr>
  </w:style>
  <w:style w:type="paragraph" w:styleId="Textboxbodycopy" w:customStyle="1">
    <w:name w:val="Text box body copy"/>
    <w:basedOn w:val="Normal"/>
    <w:qFormat/>
    <w:rsid w:val="00C117BB"/>
    <w:pPr>
      <w:spacing w:after="120"/>
    </w:pPr>
    <w:rPr>
      <w:color w:val="FFFFFF" w:themeColor="background1"/>
      <w14:textFill>
        <w14:noFill/>
      </w14:textFill>
    </w:rPr>
  </w:style>
  <w:style w:type="paragraph" w:styleId="Header">
    <w:name w:val="header"/>
    <w:basedOn w:val="Normal"/>
    <w:link w:val="HeaderChar"/>
    <w:uiPriority w:val="99"/>
    <w:unhideWhenUsed/>
    <w:rsid w:val="00863EC6"/>
    <w:pPr>
      <w:tabs>
        <w:tab w:val="center" w:pos="4513"/>
        <w:tab w:val="right" w:pos="9026"/>
      </w:tabs>
    </w:pPr>
  </w:style>
  <w:style w:type="character" w:styleId="HeaderChar" w:customStyle="1">
    <w:name w:val="Header Char"/>
    <w:basedOn w:val="DefaultParagraphFont"/>
    <w:link w:val="Header"/>
    <w:uiPriority w:val="99"/>
    <w:rsid w:val="00863EC6"/>
    <w:rPr>
      <w:kern w:val="0"/>
      <w:szCs w:val="24"/>
      <w:lang w:val="en-US"/>
      <w14:ligatures w14:val="none"/>
    </w:rPr>
  </w:style>
  <w:style w:type="character" w:styleId="Hyperlink">
    <w:name w:val="Hyperlink"/>
    <w:basedOn w:val="DefaultParagraphFont"/>
    <w:uiPriority w:val="99"/>
    <w:unhideWhenUsed/>
    <w:rsid w:val="00D1638D"/>
    <w:rPr>
      <w:color w:val="183B72" w:themeColor="hyperlink"/>
      <w:u w:val="single"/>
    </w:rPr>
  </w:style>
  <w:style w:type="character" w:styleId="UnresolvedMention">
    <w:name w:val="Unresolved Mention"/>
    <w:basedOn w:val="DefaultParagraphFont"/>
    <w:uiPriority w:val="99"/>
    <w:semiHidden/>
    <w:unhideWhenUsed/>
    <w:rsid w:val="00D1638D"/>
    <w:rPr>
      <w:color w:val="605E5C"/>
      <w:shd w:val="clear" w:color="auto" w:fill="E1DFDD"/>
    </w:rPr>
  </w:style>
  <w:style w:type="character" w:styleId="FollowedHyperlink">
    <w:name w:val="FollowedHyperlink"/>
    <w:basedOn w:val="DefaultParagraphFont"/>
    <w:uiPriority w:val="99"/>
    <w:semiHidden/>
    <w:unhideWhenUsed/>
    <w:rsid w:val="00D1638D"/>
    <w:rPr>
      <w:color w:val="183B72" w:themeColor="followedHyperlink"/>
      <w:u w:val="single"/>
    </w:rPr>
  </w:style>
  <w:style w:type="character" w:styleId="CommentReference">
    <w:name w:val="annotation reference"/>
    <w:basedOn w:val="DefaultParagraphFont"/>
    <w:uiPriority w:val="99"/>
    <w:semiHidden/>
    <w:unhideWhenUsed/>
    <w:rsid w:val="00CB1D1C"/>
    <w:rPr>
      <w:sz w:val="16"/>
      <w:szCs w:val="16"/>
    </w:rPr>
  </w:style>
  <w:style w:type="paragraph" w:styleId="CommentText">
    <w:name w:val="annotation text"/>
    <w:basedOn w:val="Normal"/>
    <w:link w:val="CommentTextChar"/>
    <w:uiPriority w:val="99"/>
    <w:semiHidden/>
    <w:unhideWhenUsed/>
    <w:rsid w:val="00CB1D1C"/>
    <w:rPr>
      <w:sz w:val="20"/>
      <w:szCs w:val="20"/>
    </w:rPr>
  </w:style>
  <w:style w:type="character" w:styleId="CommentTextChar" w:customStyle="1">
    <w:name w:val="Comment Text Char"/>
    <w:basedOn w:val="DefaultParagraphFont"/>
    <w:link w:val="CommentText"/>
    <w:uiPriority w:val="99"/>
    <w:semiHidden/>
    <w:rsid w:val="00CB1D1C"/>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1D1C"/>
    <w:rPr>
      <w:b/>
      <w:bCs/>
    </w:rPr>
  </w:style>
  <w:style w:type="character" w:styleId="CommentSubjectChar" w:customStyle="1">
    <w:name w:val="Comment Subject Char"/>
    <w:basedOn w:val="CommentTextChar"/>
    <w:link w:val="CommentSubject"/>
    <w:uiPriority w:val="99"/>
    <w:semiHidden/>
    <w:rsid w:val="00CB1D1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5214">
      <w:bodyDiv w:val="1"/>
      <w:marLeft w:val="0"/>
      <w:marRight w:val="0"/>
      <w:marTop w:val="0"/>
      <w:marBottom w:val="0"/>
      <w:divBdr>
        <w:top w:val="none" w:sz="0" w:space="0" w:color="auto"/>
        <w:left w:val="none" w:sz="0" w:space="0" w:color="auto"/>
        <w:bottom w:val="none" w:sz="0" w:space="0" w:color="auto"/>
        <w:right w:val="none" w:sz="0" w:space="0" w:color="auto"/>
      </w:divBdr>
      <w:divsChild>
        <w:div w:id="835413646">
          <w:marLeft w:val="0"/>
          <w:marRight w:val="0"/>
          <w:marTop w:val="0"/>
          <w:marBottom w:val="0"/>
          <w:divBdr>
            <w:top w:val="none" w:sz="0" w:space="0" w:color="auto"/>
            <w:left w:val="none" w:sz="0" w:space="0" w:color="auto"/>
            <w:bottom w:val="none" w:sz="0" w:space="0" w:color="auto"/>
            <w:right w:val="none" w:sz="0" w:space="0" w:color="auto"/>
          </w:divBdr>
        </w:div>
        <w:div w:id="1523058020">
          <w:marLeft w:val="0"/>
          <w:marRight w:val="0"/>
          <w:marTop w:val="0"/>
          <w:marBottom w:val="0"/>
          <w:divBdr>
            <w:top w:val="none" w:sz="0" w:space="0" w:color="auto"/>
            <w:left w:val="none" w:sz="0" w:space="0" w:color="auto"/>
            <w:bottom w:val="none" w:sz="0" w:space="0" w:color="auto"/>
            <w:right w:val="none" w:sz="0" w:space="0" w:color="auto"/>
          </w:divBdr>
        </w:div>
        <w:div w:id="179131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22" /><Relationship Type="http://schemas.openxmlformats.org/officeDocument/2006/relationships/hyperlink" Target="https://cleancooking.org/wp-content/uploads/2024/05/The-Principles-for-Responsible-Carbon-Finance-in-Clean-Cooking.pdf" TargetMode="External" Id="R1656b5d13d1c4b64" /><Relationship Type="http://schemas.openxmlformats.org/officeDocument/2006/relationships/hyperlink" Target="https://cleancooking.org/industry-development/carbon-and-innovative-finance/the-responsible-carbon-finance-for-clean-cooking-initiative/responsible-carbon-finance-advisory-council/" TargetMode="External" Id="Raeb7b66ebe834841" /><Relationship Type="http://schemas.openxmlformats.org/officeDocument/2006/relationships/image" Target="/media/image5.png" Id="Re1d36873cefc46d5" /><Relationship Type="http://schemas.openxmlformats.org/officeDocument/2006/relationships/image" Target="/media/image6.png" Id="Rf1358a1dd583429b" /><Relationship Type="http://schemas.openxmlformats.org/officeDocument/2006/relationships/image" Target="/media/image7.png" Id="R68090e6299b2421a" /><Relationship Type="http://schemas.microsoft.com/office/2020/10/relationships/intelligence" Target="intelligence2.xml" Id="Ra88447524eac4918" /><Relationship Type="http://schemas.openxmlformats.org/officeDocument/2006/relationships/hyperlink" Target="https://cleancooking.org/industry-development/carbon-and-innovative-finance/the-responsible-carbon-finance-for-clean-cooking-initiative/responsible-carbon-finance-advisory-council/" TargetMode="External" Id="R50eef6822cec4a5e" /><Relationship Type="http://schemas.openxmlformats.org/officeDocument/2006/relationships/hyperlink" Target="https://drive.google.com/file/d/12WvGPRdCMJ7D9tO8tEqd-BR0N0gNgeb5/view?usp=drive_link" TargetMode="External" Id="Rd27a7e6095ba43ff"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cleancooking.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leancooking.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B3F08D514FAF4A871783E0538D9762"/>
        <w:category>
          <w:name w:val="General"/>
          <w:gallery w:val="placeholder"/>
        </w:category>
        <w:types>
          <w:type w:val="bbPlcHdr"/>
        </w:types>
        <w:behaviors>
          <w:behavior w:val="content"/>
        </w:behaviors>
        <w:guid w:val="{3BA6B3D2-E48E-FA4C-9315-D362C2D34844}"/>
      </w:docPartPr>
      <w:docPartBody>
        <w:p w:rsidR="00317503" w:rsidRDefault="00317503">
          <w:pPr>
            <w:pStyle w:val="4CB3F08D514FAF4A871783E0538D9762"/>
          </w:pPr>
          <w:r w:rsidRPr="00355E53">
            <w:rPr>
              <w:rStyle w:val="PlaceholderText"/>
            </w:rPr>
            <w:t>Click here to enter title</w:t>
          </w:r>
        </w:p>
      </w:docPartBody>
    </w:docPart>
    <w:docPart>
      <w:docPartPr>
        <w:name w:val="BFED978388967E4A8BE303C095191229"/>
        <w:category>
          <w:name w:val="General"/>
          <w:gallery w:val="placeholder"/>
        </w:category>
        <w:types>
          <w:type w:val="bbPlcHdr"/>
        </w:types>
        <w:behaviors>
          <w:behavior w:val="content"/>
        </w:behaviors>
        <w:guid w:val="{D4623B1A-351D-E046-B6B1-54018B597F12}"/>
      </w:docPartPr>
      <w:docPartBody>
        <w:p w:rsidR="00317503" w:rsidRDefault="00317503">
          <w:pPr>
            <w:pStyle w:val="BFED978388967E4A8BE303C095191229"/>
          </w:pPr>
          <w:r w:rsidRPr="00355E53">
            <w:rPr>
              <w:rStyle w:val="PlaceholderText"/>
              <w:color w:val="44546A" w:themeColor="text2"/>
            </w:rPr>
            <w:t>Click here to enter title</w:t>
          </w:r>
        </w:p>
      </w:docPartBody>
    </w:docPart>
    <w:docPart>
      <w:docPartPr>
        <w:name w:val="60D3BBACCF98964FBBF974C4854AF974"/>
        <w:category>
          <w:name w:val="General"/>
          <w:gallery w:val="placeholder"/>
        </w:category>
        <w:types>
          <w:type w:val="bbPlcHdr"/>
        </w:types>
        <w:behaviors>
          <w:behavior w:val="content"/>
        </w:behaviors>
        <w:guid w:val="{6210A81B-3EE8-0442-BF65-D9C8CC35A0A6}"/>
      </w:docPartPr>
      <w:docPartBody>
        <w:p w:rsidR="00317503" w:rsidRDefault="00317503">
          <w:pPr>
            <w:pStyle w:val="60D3BBACCF98964FBBF974C4854AF974"/>
          </w:pPr>
          <w:r w:rsidRPr="00355E53">
            <w:rPr>
              <w:rStyle w:val="PlaceholderText"/>
              <w:color w:val="44546A" w:themeColor="text2"/>
            </w:rPr>
            <w:t>Click here to 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D0"/>
    <w:rsid w:val="000F7065"/>
    <w:rsid w:val="001E047A"/>
    <w:rsid w:val="00317503"/>
    <w:rsid w:val="008C67A7"/>
    <w:rsid w:val="008F09D0"/>
    <w:rsid w:val="00947FE2"/>
    <w:rsid w:val="00A205EF"/>
    <w:rsid w:val="00CB3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9D0"/>
    <w:rPr>
      <w:color w:val="808080"/>
    </w:rPr>
  </w:style>
  <w:style w:type="paragraph" w:customStyle="1" w:styleId="4CB3F08D514FAF4A871783E0538D9762">
    <w:name w:val="4CB3F08D514FAF4A871783E0538D9762"/>
  </w:style>
  <w:style w:type="paragraph" w:customStyle="1" w:styleId="BFED978388967E4A8BE303C095191229">
    <w:name w:val="BFED978388967E4A8BE303C095191229"/>
  </w:style>
  <w:style w:type="paragraph" w:customStyle="1" w:styleId="60D3BBACCF98964FBBF974C4854AF974">
    <w:name w:val="60D3BBACCF98964FBBF974C4854AF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CA">
      <a:dk1>
        <a:srgbClr val="000000"/>
      </a:dk1>
      <a:lt1>
        <a:srgbClr val="FFFFFF"/>
      </a:lt1>
      <a:dk2>
        <a:srgbClr val="183B72"/>
      </a:dk2>
      <a:lt2>
        <a:srgbClr val="99D4F2"/>
      </a:lt2>
      <a:accent1>
        <a:srgbClr val="578C43"/>
      </a:accent1>
      <a:accent2>
        <a:srgbClr val="255225"/>
      </a:accent2>
      <a:accent3>
        <a:srgbClr val="0280BF"/>
      </a:accent3>
      <a:accent4>
        <a:srgbClr val="94C659"/>
      </a:accent4>
      <a:accent5>
        <a:srgbClr val="B02676"/>
      </a:accent5>
      <a:accent6>
        <a:srgbClr val="F99303"/>
      </a:accent6>
      <a:hlink>
        <a:srgbClr val="183B72"/>
      </a:hlink>
      <a:folHlink>
        <a:srgbClr val="183B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6BA647439D324BA64576F6EDD31407" ma:contentTypeVersion="13" ma:contentTypeDescription="Create a new document." ma:contentTypeScope="" ma:versionID="8c8ae247b75574d0e36bcd220cfcaabf">
  <xsd:schema xmlns:xsd="http://www.w3.org/2001/XMLSchema" xmlns:xs="http://www.w3.org/2001/XMLSchema" xmlns:p="http://schemas.microsoft.com/office/2006/metadata/properties" xmlns:ns2="7dc1ed2c-afa3-461d-9eec-953a8d571317" xmlns:ns3="6b1d3d87-5048-4526-a6bf-85c55335bc15" targetNamespace="http://schemas.microsoft.com/office/2006/metadata/properties" ma:root="true" ma:fieldsID="0156477c017661d4f7fbe7a5587cd025" ns2:_="" ns3:_="">
    <xsd:import namespace="7dc1ed2c-afa3-461d-9eec-953a8d571317"/>
    <xsd:import namespace="6b1d3d87-5048-4526-a6bf-85c55335b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1ed2c-afa3-461d-9eec-953a8d571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960af4-01f6-4f5c-9dc6-429073b470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d3d87-5048-4526-a6bf-85c55335bc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1c51de-94dc-479f-b865-4a0ca983cc0f}" ma:internalName="TaxCatchAll" ma:showField="CatchAllData" ma:web="6b1d3d87-5048-4526-a6bf-85c55335b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c1ed2c-afa3-461d-9eec-953a8d571317">
      <Terms xmlns="http://schemas.microsoft.com/office/infopath/2007/PartnerControls"/>
    </lcf76f155ced4ddcb4097134ff3c332f>
    <TaxCatchAll xmlns="6b1d3d87-5048-4526-a6bf-85c55335bc15" xsi:nil="true"/>
  </documentManagement>
</p:properties>
</file>

<file path=customXml/itemProps1.xml><?xml version="1.0" encoding="utf-8"?>
<ds:datastoreItem xmlns:ds="http://schemas.openxmlformats.org/officeDocument/2006/customXml" ds:itemID="{8B565208-1C47-438C-ABD6-F0B33821A450}">
  <ds:schemaRefs>
    <ds:schemaRef ds:uri="http://schemas.openxmlformats.org/officeDocument/2006/bibliography"/>
  </ds:schemaRefs>
</ds:datastoreItem>
</file>

<file path=customXml/itemProps2.xml><?xml version="1.0" encoding="utf-8"?>
<ds:datastoreItem xmlns:ds="http://schemas.openxmlformats.org/officeDocument/2006/customXml" ds:itemID="{1DF86391-BC3F-406F-90D7-355887AA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1ed2c-afa3-461d-9eec-953a8d571317"/>
    <ds:schemaRef ds:uri="6b1d3d87-5048-4526-a6bf-85c55335b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8FAA5-6115-4A0A-8650-5B798598C3A8}">
  <ds:schemaRefs>
    <ds:schemaRef ds:uri="http://schemas.microsoft.com/sharepoint/v3/contenttype/forms"/>
  </ds:schemaRefs>
</ds:datastoreItem>
</file>

<file path=customXml/itemProps4.xml><?xml version="1.0" encoding="utf-8"?>
<ds:datastoreItem xmlns:ds="http://schemas.openxmlformats.org/officeDocument/2006/customXml" ds:itemID="{0D97B3C0-BA34-44EF-A2AD-86FBDD321046}">
  <ds:schemaRefs>
    <ds:schemaRef ds:uri="http://schemas.microsoft.com/office/2006/metadata/properties"/>
    <ds:schemaRef ds:uri="http://schemas.microsoft.com/office/infopath/2007/PartnerControls"/>
    <ds:schemaRef ds:uri="7dc1ed2c-afa3-461d-9eec-953a8d571317"/>
    <ds:schemaRef ds:uri="6b1d3d87-5048-4526-a6bf-85c55335bc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Tarayia</dc:creator>
  <keywords/>
  <dc:description/>
  <lastModifiedBy>Catherine Tarayia</lastModifiedBy>
  <revision>20</revision>
  <dcterms:created xsi:type="dcterms:W3CDTF">2025-01-22T12:10:00.0000000Z</dcterms:created>
  <dcterms:modified xsi:type="dcterms:W3CDTF">2025-02-03T19:51:32.2925411Z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0x010100926BA647439D324BA64576F6EDD31407</vt:lpwstr>
  </property>
  <property fmtid="{D5CDD505-2E9C-101B-9397-08002B2CF9AE}" pid="3" name="MediaServiceImageTags">
    <vt:lpwstr/>
  </property>
</Properties>
</file>